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CC" w:rsidRDefault="007A6DCC" w:rsidP="00286F50">
      <w:pPr>
        <w:autoSpaceDE w:val="0"/>
        <w:autoSpaceDN w:val="0"/>
        <w:adjustRightInd w:val="0"/>
        <w:spacing w:line="360" w:lineRule="auto"/>
        <w:ind w:right="6"/>
        <w:rPr>
          <w:rFonts w:ascii="Trebuchet MS" w:eastAsiaTheme="minorHAnsi" w:hAnsi="Trebuchet MS" w:cs="Trebuchet MS"/>
          <w:bCs/>
          <w:color w:val="000000"/>
          <w:lang w:val="en-US"/>
        </w:rPr>
      </w:pPr>
    </w:p>
    <w:p w:rsidR="007A6DCC" w:rsidRDefault="007A6DCC" w:rsidP="00286F50">
      <w:pPr>
        <w:autoSpaceDE w:val="0"/>
        <w:autoSpaceDN w:val="0"/>
        <w:adjustRightInd w:val="0"/>
        <w:spacing w:line="360" w:lineRule="auto"/>
        <w:ind w:right="6"/>
        <w:rPr>
          <w:rFonts w:ascii="Trebuchet MS" w:eastAsiaTheme="minorHAnsi" w:hAnsi="Trebuchet MS" w:cs="Trebuchet MS"/>
          <w:bCs/>
          <w:color w:val="000000"/>
          <w:lang w:val="en-US"/>
        </w:rPr>
      </w:pPr>
    </w:p>
    <w:p w:rsidR="00887EAC" w:rsidRPr="00AE3F45" w:rsidRDefault="00912B6D" w:rsidP="00887EAC">
      <w:pPr>
        <w:autoSpaceDE w:val="0"/>
        <w:autoSpaceDN w:val="0"/>
        <w:adjustRightInd w:val="0"/>
        <w:spacing w:line="360" w:lineRule="auto"/>
        <w:ind w:right="6"/>
        <w:rPr>
          <w:rFonts w:ascii="Trebuchet MS" w:eastAsiaTheme="minorHAnsi" w:hAnsi="Trebuchet MS" w:cs="Trebuchet MS"/>
          <w:bCs/>
          <w:color w:val="000000"/>
          <w:lang w:val="en-US"/>
        </w:rPr>
      </w:pPr>
      <w:r>
        <w:rPr>
          <w:rFonts w:ascii="Trebuchet MS" w:eastAsiaTheme="minorHAnsi" w:hAnsi="Trebuchet MS" w:cs="Trebuchet MS"/>
          <w:bCs/>
          <w:color w:val="000000"/>
          <w:lang w:val="en-US"/>
        </w:rPr>
        <w:t>Nr.</w:t>
      </w:r>
      <w:r w:rsidRPr="00912B6D">
        <w:rPr>
          <w:rFonts w:ascii="Trebuchet MS" w:eastAsiaTheme="minorHAnsi" w:hAnsi="Trebuchet MS" w:cs="Trebuchet MS"/>
          <w:bCs/>
          <w:color w:val="000000"/>
          <w:lang w:val="en-US"/>
        </w:rPr>
        <w:t>31466</w:t>
      </w:r>
      <w:r w:rsidR="00DF02F0">
        <w:rPr>
          <w:rFonts w:ascii="Trebuchet MS" w:eastAsiaTheme="minorHAnsi" w:hAnsi="Trebuchet MS" w:cs="Trebuchet MS"/>
          <w:bCs/>
          <w:color w:val="000000"/>
          <w:lang w:val="en-US"/>
        </w:rPr>
        <w:t>/</w:t>
      </w:r>
      <w:r w:rsidR="00E56F6A" w:rsidRPr="00AE3F45">
        <w:rPr>
          <w:rFonts w:ascii="Trebuchet MS" w:eastAsiaTheme="minorHAnsi" w:hAnsi="Trebuchet MS" w:cs="Trebuchet MS"/>
          <w:bCs/>
          <w:color w:val="000000"/>
          <w:lang w:val="en-US"/>
        </w:rPr>
        <w:t>2023</w:t>
      </w:r>
      <w:r w:rsidR="00887EAC">
        <w:rPr>
          <w:rFonts w:ascii="Trebuchet MS" w:eastAsiaTheme="minorHAnsi" w:hAnsi="Trebuchet MS" w:cs="Trebuchet MS"/>
          <w:b/>
          <w:bCs/>
          <w:color w:val="000000"/>
          <w:lang w:val="en-US"/>
        </w:rPr>
        <w:t xml:space="preserve"> </w:t>
      </w:r>
      <w:r w:rsidR="00887EAC">
        <w:rPr>
          <w:rFonts w:ascii="Trebuchet MS" w:eastAsiaTheme="minorHAnsi" w:hAnsi="Trebuchet MS" w:cs="Trebuchet MS"/>
          <w:b/>
          <w:bCs/>
          <w:color w:val="000000"/>
          <w:lang w:val="en-US"/>
        </w:rPr>
        <w:tab/>
      </w:r>
    </w:p>
    <w:p w:rsidR="001D336D" w:rsidRPr="00AE3F45" w:rsidRDefault="003651F8" w:rsidP="00283789">
      <w:pPr>
        <w:tabs>
          <w:tab w:val="center" w:pos="4536"/>
          <w:tab w:val="left" w:pos="5103"/>
          <w:tab w:val="right" w:pos="9356"/>
        </w:tabs>
        <w:ind w:left="4962" w:right="6" w:hanging="4962"/>
        <w:jc w:val="right"/>
        <w:rPr>
          <w:rFonts w:ascii="Trebuchet MS" w:eastAsiaTheme="minorHAnsi" w:hAnsi="Trebuchet MS" w:cs="Trebuchet MS"/>
          <w:bCs/>
          <w:color w:val="000000"/>
          <w:lang w:val="en-US"/>
        </w:rPr>
      </w:pPr>
      <w:r w:rsidRPr="00AE3F45">
        <w:rPr>
          <w:rFonts w:ascii="Trebuchet MS" w:eastAsiaTheme="minorHAnsi" w:hAnsi="Trebuchet MS" w:cs="Trebuchet MS"/>
          <w:bCs/>
          <w:color w:val="000000"/>
          <w:lang w:val="en-US"/>
        </w:rPr>
        <w:t xml:space="preserve"> </w:t>
      </w:r>
    </w:p>
    <w:p w:rsidR="002F1AEB" w:rsidRPr="00887EAC" w:rsidRDefault="00887EAC" w:rsidP="002F1AEB">
      <w:pPr>
        <w:tabs>
          <w:tab w:val="left" w:pos="2181"/>
          <w:tab w:val="center" w:pos="4536"/>
          <w:tab w:val="left" w:pos="5103"/>
          <w:tab w:val="right" w:pos="9356"/>
          <w:tab w:val="right" w:pos="10038"/>
        </w:tabs>
        <w:ind w:right="4"/>
        <w:rPr>
          <w:rFonts w:ascii="Trebuchet MS" w:eastAsiaTheme="minorHAnsi" w:hAnsi="Trebuchet MS" w:cs="Trebuchet MS"/>
          <w:b/>
          <w:bCs/>
          <w:color w:val="000000"/>
          <w:lang w:val="en-US"/>
        </w:rPr>
      </w:pPr>
      <w:r>
        <w:rPr>
          <w:rFonts w:ascii="Trebuchet MS" w:eastAsiaTheme="minorHAnsi" w:hAnsi="Trebuchet MS" w:cs="Trebuchet MS"/>
          <w:b/>
          <w:bCs/>
          <w:color w:val="000000"/>
          <w:lang w:val="en-US"/>
        </w:rPr>
        <w:tab/>
      </w:r>
      <w:r>
        <w:rPr>
          <w:rFonts w:ascii="Trebuchet MS" w:eastAsiaTheme="minorHAnsi" w:hAnsi="Trebuchet MS" w:cs="Trebuchet MS"/>
          <w:b/>
          <w:bCs/>
          <w:color w:val="000000"/>
          <w:lang w:val="en-US"/>
        </w:rPr>
        <w:tab/>
      </w:r>
      <w:r>
        <w:rPr>
          <w:rFonts w:ascii="Trebuchet MS" w:eastAsiaTheme="minorHAnsi" w:hAnsi="Trebuchet MS" w:cs="Trebuchet MS"/>
          <w:b/>
          <w:bCs/>
          <w:color w:val="000000"/>
          <w:lang w:val="en-US"/>
        </w:rPr>
        <w:tab/>
      </w:r>
    </w:p>
    <w:p w:rsidR="007A6DCC" w:rsidRPr="00CB5924" w:rsidRDefault="007A6DCC" w:rsidP="002F1AEB">
      <w:pPr>
        <w:tabs>
          <w:tab w:val="left" w:pos="2181"/>
          <w:tab w:val="center" w:pos="4536"/>
          <w:tab w:val="left" w:pos="5103"/>
          <w:tab w:val="right" w:pos="9356"/>
          <w:tab w:val="right" w:pos="10038"/>
        </w:tabs>
        <w:ind w:right="4"/>
        <w:rPr>
          <w:rFonts w:ascii="Trebuchet MS" w:hAnsi="Trebuchet MS"/>
        </w:rPr>
      </w:pPr>
    </w:p>
    <w:p w:rsidR="000216E7" w:rsidRPr="00CB5924" w:rsidRDefault="000216E7" w:rsidP="00283789">
      <w:pPr>
        <w:autoSpaceDN w:val="0"/>
        <w:jc w:val="center"/>
        <w:rPr>
          <w:rFonts w:ascii="Trebuchet MS" w:hAnsi="Trebuchet MS"/>
          <w:b/>
          <w:bCs/>
        </w:rPr>
      </w:pPr>
      <w:r w:rsidRPr="00CB5924">
        <w:rPr>
          <w:rFonts w:ascii="Trebuchet MS" w:hAnsi="Trebuchet MS"/>
          <w:b/>
          <w:bCs/>
        </w:rPr>
        <w:t>ERATĂ</w:t>
      </w:r>
    </w:p>
    <w:p w:rsidR="000216E7" w:rsidRPr="00CB5924" w:rsidRDefault="000216E7" w:rsidP="00AC544A">
      <w:pPr>
        <w:jc w:val="center"/>
        <w:rPr>
          <w:rFonts w:ascii="Trebuchet MS" w:hAnsi="Trebuchet MS"/>
          <w:b/>
          <w:color w:val="000000" w:themeColor="text1"/>
          <w:lang w:val="en-US"/>
        </w:rPr>
      </w:pPr>
      <w:r w:rsidRPr="00CB5924">
        <w:rPr>
          <w:rFonts w:ascii="Trebuchet MS" w:hAnsi="Trebuchet MS"/>
          <w:b/>
        </w:rPr>
        <w:t>la anunţul publicat de A</w:t>
      </w:r>
      <w:r w:rsidR="00283789" w:rsidRPr="00CB5924">
        <w:rPr>
          <w:rFonts w:ascii="Trebuchet MS" w:hAnsi="Trebuchet MS"/>
          <w:b/>
        </w:rPr>
        <w:t xml:space="preserve">genția </w:t>
      </w:r>
      <w:r w:rsidRPr="00CB5924">
        <w:rPr>
          <w:rFonts w:ascii="Trebuchet MS" w:hAnsi="Trebuchet MS"/>
          <w:b/>
        </w:rPr>
        <w:t>N</w:t>
      </w:r>
      <w:r w:rsidR="00283789" w:rsidRPr="00CB5924">
        <w:rPr>
          <w:rFonts w:ascii="Trebuchet MS" w:hAnsi="Trebuchet MS"/>
          <w:b/>
        </w:rPr>
        <w:t xml:space="preserve">ațională a </w:t>
      </w:r>
      <w:r w:rsidRPr="00CB5924">
        <w:rPr>
          <w:rFonts w:ascii="Trebuchet MS" w:hAnsi="Trebuchet MS"/>
          <w:b/>
        </w:rPr>
        <w:t>F</w:t>
      </w:r>
      <w:r w:rsidR="00283789" w:rsidRPr="00CB5924">
        <w:rPr>
          <w:rFonts w:ascii="Trebuchet MS" w:hAnsi="Trebuchet MS"/>
          <w:b/>
        </w:rPr>
        <w:t xml:space="preserve">uncționarilor </w:t>
      </w:r>
      <w:r w:rsidRPr="00CB5924">
        <w:rPr>
          <w:rFonts w:ascii="Trebuchet MS" w:hAnsi="Trebuchet MS"/>
          <w:b/>
        </w:rPr>
        <w:t>P</w:t>
      </w:r>
      <w:r w:rsidR="00283789" w:rsidRPr="00CB5924">
        <w:rPr>
          <w:rFonts w:ascii="Trebuchet MS" w:hAnsi="Trebuchet MS"/>
          <w:b/>
        </w:rPr>
        <w:t>ublici</w:t>
      </w:r>
      <w:r w:rsidRPr="00CB5924">
        <w:rPr>
          <w:rFonts w:ascii="Trebuchet MS" w:hAnsi="Trebuchet MS"/>
          <w:b/>
        </w:rPr>
        <w:t xml:space="preserve"> în data de </w:t>
      </w:r>
      <w:r w:rsidR="00AC544A">
        <w:rPr>
          <w:rFonts w:ascii="Trebuchet MS" w:hAnsi="Trebuchet MS"/>
          <w:b/>
        </w:rPr>
        <w:t>27</w:t>
      </w:r>
      <w:r w:rsidRPr="00CB5924">
        <w:rPr>
          <w:rFonts w:ascii="Trebuchet MS" w:hAnsi="Trebuchet MS"/>
          <w:b/>
        </w:rPr>
        <w:t xml:space="preserve"> </w:t>
      </w:r>
      <w:r w:rsidR="00AC544A">
        <w:rPr>
          <w:rFonts w:ascii="Trebuchet MS" w:hAnsi="Trebuchet MS"/>
          <w:b/>
        </w:rPr>
        <w:t xml:space="preserve">iunie </w:t>
      </w:r>
      <w:r w:rsidRPr="00CB5924">
        <w:rPr>
          <w:rFonts w:ascii="Trebuchet MS" w:hAnsi="Trebuchet MS"/>
          <w:b/>
        </w:rPr>
        <w:t>202</w:t>
      </w:r>
      <w:r w:rsidR="00283789" w:rsidRPr="00CB5924">
        <w:rPr>
          <w:rFonts w:ascii="Trebuchet MS" w:hAnsi="Trebuchet MS"/>
          <w:b/>
        </w:rPr>
        <w:t>3</w:t>
      </w:r>
      <w:r w:rsidRPr="00CB5924">
        <w:rPr>
          <w:rFonts w:ascii="Trebuchet MS" w:hAnsi="Trebuchet MS"/>
          <w:b/>
        </w:rPr>
        <w:t xml:space="preserve"> </w:t>
      </w:r>
      <w:r w:rsidR="00286F50">
        <w:rPr>
          <w:rFonts w:ascii="Trebuchet MS" w:hAnsi="Trebuchet MS"/>
          <w:b/>
        </w:rPr>
        <w:t xml:space="preserve">privind organizarea concursului </w:t>
      </w:r>
      <w:r w:rsidRPr="00CB5924">
        <w:rPr>
          <w:rFonts w:ascii="Trebuchet MS" w:hAnsi="Trebuchet MS"/>
          <w:b/>
          <w:color w:val="000000" w:themeColor="text1"/>
        </w:rPr>
        <w:t xml:space="preserve">de </w:t>
      </w:r>
      <w:r w:rsidR="003651F8" w:rsidRPr="00CB5924">
        <w:rPr>
          <w:rFonts w:ascii="Trebuchet MS" w:hAnsi="Trebuchet MS"/>
          <w:b/>
          <w:color w:val="000000" w:themeColor="text1"/>
        </w:rPr>
        <w:t xml:space="preserve">promovare în </w:t>
      </w:r>
      <w:r w:rsidR="00AC544A">
        <w:rPr>
          <w:rFonts w:ascii="Trebuchet MS" w:hAnsi="Trebuchet MS"/>
          <w:b/>
          <w:color w:val="000000" w:themeColor="text1"/>
        </w:rPr>
        <w:t>grad profesional</w:t>
      </w:r>
    </w:p>
    <w:p w:rsidR="000216E7" w:rsidRPr="00CB5924" w:rsidRDefault="000216E7" w:rsidP="000216E7">
      <w:pPr>
        <w:ind w:firstLine="720"/>
        <w:jc w:val="both"/>
        <w:rPr>
          <w:rFonts w:ascii="Trebuchet MS" w:eastAsia="Times New Roman" w:hAnsi="Trebuchet MS"/>
          <w:b/>
          <w:lang w:val="fr-FR" w:eastAsia="ro-RO"/>
        </w:rPr>
      </w:pPr>
    </w:p>
    <w:p w:rsidR="007A6DCC" w:rsidRDefault="007A6DCC" w:rsidP="00CB5924">
      <w:pPr>
        <w:jc w:val="both"/>
        <w:rPr>
          <w:rFonts w:ascii="Trebuchet MS" w:hAnsi="Trebuchet MS"/>
        </w:rPr>
      </w:pPr>
    </w:p>
    <w:p w:rsidR="003320F7" w:rsidRDefault="000216E7" w:rsidP="00CB5924">
      <w:pPr>
        <w:jc w:val="both"/>
        <w:rPr>
          <w:rFonts w:ascii="Trebuchet MS" w:hAnsi="Trebuchet MS"/>
          <w:bCs/>
          <w:iCs/>
        </w:rPr>
      </w:pPr>
      <w:r w:rsidRPr="00CB5924">
        <w:rPr>
          <w:rFonts w:ascii="Trebuchet MS" w:hAnsi="Trebuchet MS"/>
        </w:rPr>
        <w:t xml:space="preserve">Se revine în parte la </w:t>
      </w:r>
      <w:r w:rsidR="007A6DCC">
        <w:rPr>
          <w:rFonts w:ascii="Trebuchet MS" w:hAnsi="Trebuchet MS"/>
          <w:bCs/>
          <w:iCs/>
        </w:rPr>
        <w:t>a</w:t>
      </w:r>
      <w:r w:rsidRPr="00CB5924">
        <w:rPr>
          <w:rFonts w:ascii="Trebuchet MS" w:hAnsi="Trebuchet MS"/>
          <w:bCs/>
          <w:iCs/>
        </w:rPr>
        <w:t xml:space="preserve">nunţul publicat în data de </w:t>
      </w:r>
      <w:r w:rsidR="00AC544A">
        <w:rPr>
          <w:rFonts w:ascii="Trebuchet MS" w:hAnsi="Trebuchet MS"/>
        </w:rPr>
        <w:t>27 iunie</w:t>
      </w:r>
      <w:r w:rsidRPr="00CB5924">
        <w:rPr>
          <w:rFonts w:ascii="Trebuchet MS" w:hAnsi="Trebuchet MS"/>
        </w:rPr>
        <w:t xml:space="preserve"> </w:t>
      </w:r>
      <w:r w:rsidRPr="00CB5924">
        <w:rPr>
          <w:rFonts w:ascii="Trebuchet MS" w:hAnsi="Trebuchet MS"/>
          <w:bCs/>
          <w:iCs/>
        </w:rPr>
        <w:t>202</w:t>
      </w:r>
      <w:r w:rsidR="003651F8" w:rsidRPr="00CB5924">
        <w:rPr>
          <w:rFonts w:ascii="Trebuchet MS" w:hAnsi="Trebuchet MS"/>
          <w:bCs/>
          <w:iCs/>
        </w:rPr>
        <w:t>3</w:t>
      </w:r>
      <w:r w:rsidR="003320F7" w:rsidRPr="00286F50">
        <w:rPr>
          <w:rFonts w:ascii="Trebuchet MS" w:hAnsi="Trebuchet MS"/>
          <w:bCs/>
          <w:i/>
          <w:iCs/>
        </w:rPr>
        <w:t>,</w:t>
      </w:r>
      <w:r w:rsidR="003320F7" w:rsidRPr="00CB5924">
        <w:rPr>
          <w:rFonts w:ascii="Trebuchet MS" w:hAnsi="Trebuchet MS"/>
          <w:bCs/>
          <w:iCs/>
        </w:rPr>
        <w:t xml:space="preserve"> astfel:</w:t>
      </w:r>
    </w:p>
    <w:p w:rsidR="00CB5924" w:rsidRPr="002E6F10" w:rsidRDefault="00CB5924" w:rsidP="00CB5924">
      <w:pPr>
        <w:jc w:val="both"/>
        <w:rPr>
          <w:rFonts w:ascii="Trebuchet MS" w:hAnsi="Trebuchet MS"/>
          <w:bCs/>
          <w:iCs/>
          <w:sz w:val="16"/>
          <w:szCs w:val="16"/>
        </w:rPr>
      </w:pPr>
    </w:p>
    <w:p w:rsidR="00AC544A" w:rsidRPr="00AC544A" w:rsidRDefault="003320F7" w:rsidP="00AC544A">
      <w:pPr>
        <w:pStyle w:val="ListParagraph"/>
        <w:numPr>
          <w:ilvl w:val="0"/>
          <w:numId w:val="7"/>
        </w:numPr>
        <w:ind w:left="0" w:firstLine="360"/>
        <w:jc w:val="both"/>
        <w:rPr>
          <w:rFonts w:ascii="Trebuchet MS" w:hAnsi="Trebuchet MS" w:cs="Arial"/>
          <w:color w:val="000000"/>
        </w:rPr>
      </w:pPr>
      <w:r w:rsidRPr="00CB5924">
        <w:rPr>
          <w:rFonts w:ascii="Trebuchet MS" w:hAnsi="Trebuchet MS"/>
        </w:rPr>
        <w:t xml:space="preserve">La </w:t>
      </w:r>
      <w:r w:rsidR="000216E7" w:rsidRPr="00CB5924">
        <w:rPr>
          <w:rFonts w:ascii="Trebuchet MS" w:hAnsi="Trebuchet MS"/>
        </w:rPr>
        <w:t>secţiunea</w:t>
      </w:r>
      <w:r w:rsidR="003651F8" w:rsidRPr="00CB5924">
        <w:rPr>
          <w:rFonts w:ascii="Trebuchet MS" w:hAnsi="Trebuchet MS"/>
        </w:rPr>
        <w:t xml:space="preserve"> </w:t>
      </w:r>
      <w:r w:rsidR="00D46607" w:rsidRPr="00CB5924">
        <w:rPr>
          <w:rFonts w:ascii="Trebuchet MS" w:hAnsi="Trebuchet MS"/>
        </w:rPr>
        <w:t>„</w:t>
      </w:r>
      <w:r w:rsidR="00AC544A" w:rsidRPr="00AC544A">
        <w:rPr>
          <w:rFonts w:ascii="Trebuchet MS" w:hAnsi="Trebuchet MS"/>
          <w:b/>
        </w:rPr>
        <w:t xml:space="preserve">I. BIBLIOGRAFIE ȘI TEMATICĂ pentru examenul de promovare în gradul profesional imediat superior celui deținut, din funcția publică de execuție din clasa I de consilier juridic, grad profesional principal în funcția publică de execuție din clasa I de consilier juridic, grad profesional superior la Serviciul gestionare proceduri administrative 2 – Direcția gestionarea procedurilor administrative – Direcția generală managementul funcției publice și reforma serviciului public </w:t>
      </w:r>
    </w:p>
    <w:p w:rsidR="00D46607" w:rsidRDefault="00AC544A" w:rsidP="00AC544A">
      <w:pPr>
        <w:jc w:val="both"/>
        <w:rPr>
          <w:rFonts w:ascii="Trebuchet MS" w:hAnsi="Trebuchet MS"/>
        </w:rPr>
      </w:pPr>
      <w:r w:rsidRPr="00AC544A">
        <w:rPr>
          <w:rFonts w:ascii="Trebuchet MS" w:hAnsi="Trebuchet MS"/>
        </w:rPr>
        <w:t xml:space="preserve">1. O.U.G. nr. 57/2019 privind Codul administrativ, cu modificările și completările ulterioare: Partea a VI-a - Statutul funcţionarilor publici, prevederi aplicabile personalului contractual din administraţia publică şi evidenţa personalului plătit din fonduri publice, Titlul I, Titlul II; </w:t>
      </w:r>
    </w:p>
    <w:p w:rsidR="00AC544A" w:rsidRDefault="00D46607" w:rsidP="00AC544A">
      <w:pPr>
        <w:jc w:val="both"/>
        <w:rPr>
          <w:rFonts w:ascii="Trebuchet MS" w:hAnsi="Trebuchet MS"/>
        </w:rPr>
      </w:pPr>
      <w:r>
        <w:rPr>
          <w:rFonts w:ascii="Trebuchet MS" w:hAnsi="Trebuchet MS"/>
        </w:rPr>
        <w:t xml:space="preserve">    </w:t>
      </w:r>
      <w:r w:rsidR="00AC544A" w:rsidRPr="00AC544A">
        <w:rPr>
          <w:rFonts w:ascii="Trebuchet MS" w:hAnsi="Trebuchet MS"/>
        </w:rPr>
        <w:t>cu tematica: Reglementări în domeniul funcției publice și a funcționarilor publici, precum și organizarea și dezvoltarea carierei funcționarilor publici;</w:t>
      </w:r>
    </w:p>
    <w:p w:rsidR="00D46607" w:rsidRDefault="00AC544A" w:rsidP="00AC544A">
      <w:pPr>
        <w:jc w:val="both"/>
        <w:rPr>
          <w:rFonts w:ascii="Trebuchet MS" w:hAnsi="Trebuchet MS"/>
        </w:rPr>
      </w:pPr>
      <w:r w:rsidRPr="00AC544A">
        <w:rPr>
          <w:rFonts w:ascii="Trebuchet MS" w:hAnsi="Trebuchet MS"/>
        </w:rPr>
        <w:t xml:space="preserve"> 2. H.G. nr. 785/2022 privind organizarea şi funcţionarea Agenţiei Naţionale a Funcţionarilor Publici; </w:t>
      </w:r>
    </w:p>
    <w:p w:rsidR="00AC544A" w:rsidRDefault="00D46607" w:rsidP="00AC544A">
      <w:pPr>
        <w:jc w:val="both"/>
        <w:rPr>
          <w:rFonts w:ascii="Trebuchet MS" w:hAnsi="Trebuchet MS"/>
        </w:rPr>
      </w:pPr>
      <w:r>
        <w:rPr>
          <w:rFonts w:ascii="Trebuchet MS" w:hAnsi="Trebuchet MS"/>
        </w:rPr>
        <w:t xml:space="preserve">    cu </w:t>
      </w:r>
      <w:r w:rsidR="00AC544A" w:rsidRPr="00AC544A">
        <w:rPr>
          <w:rFonts w:ascii="Trebuchet MS" w:hAnsi="Trebuchet MS"/>
        </w:rPr>
        <w:t xml:space="preserve">tematica: Reglementări privind organizarea și funcționarea Agenției Naționale a Funcționarilor Publici; </w:t>
      </w:r>
    </w:p>
    <w:p w:rsidR="00D46607" w:rsidRDefault="00AC544A" w:rsidP="00AC544A">
      <w:pPr>
        <w:jc w:val="both"/>
        <w:rPr>
          <w:rFonts w:ascii="Trebuchet MS" w:hAnsi="Trebuchet MS"/>
        </w:rPr>
      </w:pPr>
      <w:r w:rsidRPr="00AC544A">
        <w:rPr>
          <w:rFonts w:ascii="Trebuchet MS" w:hAnsi="Trebuchet MS"/>
        </w:rPr>
        <w:t xml:space="preserve">3. H.G. nr. 611/2008 pentru aprobarea normelor privind organizarea şi dezvoltarea carierei funcţionarilor publici, cu modificările și completările ulterioare; </w:t>
      </w:r>
    </w:p>
    <w:p w:rsidR="00AC544A" w:rsidRDefault="00D46607" w:rsidP="00AC544A">
      <w:pPr>
        <w:jc w:val="both"/>
        <w:rPr>
          <w:rFonts w:ascii="Trebuchet MS" w:hAnsi="Trebuchet MS"/>
        </w:rPr>
      </w:pPr>
      <w:r>
        <w:rPr>
          <w:rFonts w:ascii="Trebuchet MS" w:hAnsi="Trebuchet MS"/>
        </w:rPr>
        <w:t xml:space="preserve">   </w:t>
      </w:r>
      <w:r w:rsidR="00AC544A" w:rsidRPr="00AC544A">
        <w:rPr>
          <w:rFonts w:ascii="Trebuchet MS" w:hAnsi="Trebuchet MS"/>
        </w:rPr>
        <w:t xml:space="preserve">cu tematica: Instrucţiuni privind publicarea anunţului de concurs pe site-ul Agenţiei Naţionale a Funcţionarilor Publici. </w:t>
      </w:r>
    </w:p>
    <w:p w:rsidR="00D46607" w:rsidRDefault="00AC544A" w:rsidP="00AC544A">
      <w:pPr>
        <w:jc w:val="both"/>
        <w:rPr>
          <w:rFonts w:ascii="Trebuchet MS" w:hAnsi="Trebuchet MS"/>
        </w:rPr>
      </w:pPr>
      <w:r w:rsidRPr="00AC544A">
        <w:rPr>
          <w:rFonts w:ascii="Trebuchet MS" w:hAnsi="Trebuchet MS"/>
        </w:rPr>
        <w:t xml:space="preserve">4. Ordinul Președintelui ANFP nr. 530/2022 pentru aprobarea Instrucțiunilor privind publicarea anunțului de concurs pe site-ul Agenției Naționale a Funcționarilor Publici. </w:t>
      </w:r>
    </w:p>
    <w:p w:rsidR="003320F7" w:rsidRPr="00AC544A" w:rsidRDefault="00D46607" w:rsidP="00AC544A">
      <w:pPr>
        <w:jc w:val="both"/>
        <w:rPr>
          <w:rFonts w:ascii="Trebuchet MS" w:hAnsi="Trebuchet MS" w:cs="Arial"/>
          <w:color w:val="000000"/>
        </w:rPr>
      </w:pPr>
      <w:r>
        <w:rPr>
          <w:rFonts w:ascii="Trebuchet MS" w:hAnsi="Trebuchet MS"/>
        </w:rPr>
        <w:t xml:space="preserve">   </w:t>
      </w:r>
      <w:r w:rsidR="00AC544A" w:rsidRPr="00AC544A">
        <w:rPr>
          <w:rFonts w:ascii="Trebuchet MS" w:hAnsi="Trebuchet MS"/>
        </w:rPr>
        <w:t>cu tematica: Instrucţiuni privind publicarea anunţului de concurs pe site-ul Agenţiei Naţionale a Funcţionarilor Publici.</w:t>
      </w:r>
      <w:r w:rsidR="003320F7" w:rsidRPr="00AC544A">
        <w:rPr>
          <w:rFonts w:ascii="Trebuchet MS" w:hAnsi="Trebuchet MS"/>
        </w:rPr>
        <w:t>”</w:t>
      </w:r>
    </w:p>
    <w:p w:rsidR="000216E7" w:rsidRPr="002E6F10" w:rsidRDefault="000216E7" w:rsidP="002E6F10">
      <w:pPr>
        <w:jc w:val="both"/>
        <w:rPr>
          <w:rFonts w:ascii="Trebuchet MS" w:hAnsi="Trebuchet MS"/>
          <w:sz w:val="16"/>
          <w:szCs w:val="16"/>
        </w:rPr>
      </w:pPr>
    </w:p>
    <w:p w:rsidR="007A6DCC" w:rsidRDefault="007A6DCC" w:rsidP="002E6F10">
      <w:pPr>
        <w:jc w:val="both"/>
        <w:rPr>
          <w:rFonts w:ascii="Trebuchet MS" w:hAnsi="Trebuchet MS"/>
        </w:rPr>
      </w:pPr>
    </w:p>
    <w:p w:rsidR="007A6DCC" w:rsidRDefault="007A6DCC" w:rsidP="002E6F10">
      <w:pPr>
        <w:jc w:val="both"/>
        <w:rPr>
          <w:rFonts w:ascii="Trebuchet MS" w:hAnsi="Trebuchet MS"/>
        </w:rPr>
      </w:pPr>
    </w:p>
    <w:p w:rsidR="000216E7" w:rsidRPr="00CB5924" w:rsidRDefault="000216E7" w:rsidP="002E6F10">
      <w:pPr>
        <w:jc w:val="both"/>
        <w:rPr>
          <w:rFonts w:ascii="Trebuchet MS" w:hAnsi="Trebuchet MS"/>
        </w:rPr>
      </w:pPr>
      <w:r w:rsidRPr="00CB5924">
        <w:rPr>
          <w:rFonts w:ascii="Trebuchet MS" w:hAnsi="Trebuchet MS"/>
        </w:rPr>
        <w:t xml:space="preserve">se </w:t>
      </w:r>
      <w:r w:rsidR="003320F7" w:rsidRPr="00CB5924">
        <w:rPr>
          <w:rFonts w:ascii="Trebuchet MS" w:hAnsi="Trebuchet MS"/>
        </w:rPr>
        <w:t xml:space="preserve">va </w:t>
      </w:r>
      <w:r w:rsidRPr="00CB5924">
        <w:rPr>
          <w:rFonts w:ascii="Trebuchet MS" w:hAnsi="Trebuchet MS"/>
        </w:rPr>
        <w:t>cit</w:t>
      </w:r>
      <w:r w:rsidR="003320F7" w:rsidRPr="00CB5924">
        <w:rPr>
          <w:rFonts w:ascii="Trebuchet MS" w:hAnsi="Trebuchet MS"/>
        </w:rPr>
        <w:t>i</w:t>
      </w:r>
      <w:r w:rsidRPr="00CB5924">
        <w:rPr>
          <w:rFonts w:ascii="Trebuchet MS" w:hAnsi="Trebuchet MS"/>
        </w:rPr>
        <w:t>:</w:t>
      </w:r>
    </w:p>
    <w:p w:rsidR="003320F7" w:rsidRPr="002E6F10" w:rsidRDefault="003320F7" w:rsidP="002E6F10">
      <w:pPr>
        <w:jc w:val="both"/>
        <w:rPr>
          <w:rFonts w:ascii="Trebuchet MS" w:hAnsi="Trebuchet MS"/>
          <w:sz w:val="16"/>
          <w:szCs w:val="16"/>
        </w:rPr>
      </w:pPr>
    </w:p>
    <w:p w:rsidR="00D46607" w:rsidRPr="00D46607" w:rsidRDefault="00D46607" w:rsidP="00D46607">
      <w:pPr>
        <w:jc w:val="both"/>
        <w:rPr>
          <w:rFonts w:ascii="Trebuchet MS" w:hAnsi="Trebuchet MS"/>
        </w:rPr>
      </w:pPr>
      <w:r w:rsidRPr="00D46607">
        <w:rPr>
          <w:rFonts w:ascii="Trebuchet MS" w:hAnsi="Trebuchet MS"/>
        </w:rPr>
        <w:t xml:space="preserve">I. BIBLIOGRAFIE ȘI TEMATICĂ pentru examenul de promovare în gradul profesional imediat superior celui deținut, din funcția publică de execuție din clasa I de consilier juridic, grad profesional principal în funcția publică de execuție din clasa I de consilier juridic, grad profesional superior la Serviciul gestionare proceduri administrative 2 – Direcția gestionarea </w:t>
      </w:r>
      <w:r w:rsidRPr="00D46607">
        <w:rPr>
          <w:rFonts w:ascii="Trebuchet MS" w:hAnsi="Trebuchet MS"/>
        </w:rPr>
        <w:lastRenderedPageBreak/>
        <w:t xml:space="preserve">procedurilor administrative – Direcția generală managementul funcției publice și reforma serviciului public </w:t>
      </w:r>
    </w:p>
    <w:p w:rsidR="00D46607" w:rsidRDefault="00D46607" w:rsidP="00D46607">
      <w:pPr>
        <w:jc w:val="both"/>
        <w:rPr>
          <w:rFonts w:ascii="Trebuchet MS" w:hAnsi="Trebuchet MS"/>
        </w:rPr>
      </w:pPr>
      <w:r w:rsidRPr="00D46607">
        <w:rPr>
          <w:rFonts w:ascii="Trebuchet MS" w:hAnsi="Trebuchet MS"/>
        </w:rPr>
        <w:t xml:space="preserve">1. O.U.G. nr. 57/2019 privind Codul administrativ, cu modificările și completările ulterioare: Partea a VI-a - Statutul funcţionarilor publici, prevederi aplicabile personalului contractual din administraţia publică şi evidenţa personalului plătit din fonduri publice, Titlul I, Titlul II; </w:t>
      </w:r>
    </w:p>
    <w:p w:rsidR="00D46607" w:rsidRPr="00D46607" w:rsidRDefault="00D46607" w:rsidP="00D46607">
      <w:pPr>
        <w:jc w:val="both"/>
        <w:rPr>
          <w:rFonts w:ascii="Trebuchet MS" w:hAnsi="Trebuchet MS"/>
        </w:rPr>
      </w:pPr>
      <w:r>
        <w:rPr>
          <w:rFonts w:ascii="Trebuchet MS" w:hAnsi="Trebuchet MS"/>
        </w:rPr>
        <w:t xml:space="preserve">    </w:t>
      </w:r>
      <w:r w:rsidRPr="00D46607">
        <w:rPr>
          <w:rFonts w:ascii="Trebuchet MS" w:hAnsi="Trebuchet MS"/>
        </w:rPr>
        <w:t>cu tematica: Reglementări în domeniul funcției publice și a funcționarilor publici, precum și organizarea și dezvoltarea carierei funcționarilor publici;</w:t>
      </w:r>
    </w:p>
    <w:p w:rsidR="00D46607" w:rsidRDefault="00D46607" w:rsidP="00D46607">
      <w:pPr>
        <w:jc w:val="both"/>
        <w:rPr>
          <w:rFonts w:ascii="Trebuchet MS" w:hAnsi="Trebuchet MS"/>
        </w:rPr>
      </w:pPr>
      <w:r w:rsidRPr="00D46607">
        <w:rPr>
          <w:rFonts w:ascii="Trebuchet MS" w:hAnsi="Trebuchet MS"/>
        </w:rPr>
        <w:t xml:space="preserve"> 2. H.G. nr. 785/2022 privind organizarea şi funcţionarea Agenţiei Naţionale a Funcţionarilor Publici; </w:t>
      </w:r>
    </w:p>
    <w:p w:rsidR="00D46607" w:rsidRPr="00D46607" w:rsidRDefault="00D46607" w:rsidP="00D46607">
      <w:pPr>
        <w:jc w:val="both"/>
        <w:rPr>
          <w:rFonts w:ascii="Trebuchet MS" w:hAnsi="Trebuchet MS"/>
        </w:rPr>
      </w:pPr>
      <w:r>
        <w:rPr>
          <w:rFonts w:ascii="Trebuchet MS" w:hAnsi="Trebuchet MS"/>
        </w:rPr>
        <w:t xml:space="preserve">    </w:t>
      </w:r>
      <w:r w:rsidRPr="00D46607">
        <w:rPr>
          <w:rFonts w:ascii="Trebuchet MS" w:hAnsi="Trebuchet MS"/>
        </w:rPr>
        <w:t xml:space="preserve">cu tematica: Reglementări privind organizarea și funcționarea Agenției Naționale a Funcționarilor Publici; </w:t>
      </w:r>
    </w:p>
    <w:p w:rsidR="00D46607" w:rsidRDefault="00D46607" w:rsidP="00D46607">
      <w:pPr>
        <w:jc w:val="both"/>
        <w:rPr>
          <w:rFonts w:ascii="Trebuchet MS" w:hAnsi="Trebuchet MS"/>
        </w:rPr>
      </w:pPr>
      <w:r w:rsidRPr="00D46607">
        <w:rPr>
          <w:rFonts w:ascii="Trebuchet MS" w:hAnsi="Trebuchet MS"/>
        </w:rPr>
        <w:t xml:space="preserve">3. H.G. nr. 611/2008 pentru aprobarea normelor privind organizarea şi dezvoltarea carierei funcţionarilor publici, cu modificările și completările ulterioare; </w:t>
      </w:r>
    </w:p>
    <w:p w:rsidR="00D46607" w:rsidRPr="00D46607" w:rsidRDefault="00D46607" w:rsidP="00D46607">
      <w:pPr>
        <w:jc w:val="both"/>
        <w:rPr>
          <w:rFonts w:ascii="Trebuchet MS" w:hAnsi="Trebuchet MS"/>
        </w:rPr>
      </w:pPr>
      <w:r>
        <w:rPr>
          <w:rFonts w:ascii="Trebuchet MS" w:hAnsi="Trebuchet MS"/>
        </w:rPr>
        <w:t xml:space="preserve">   </w:t>
      </w:r>
      <w:r w:rsidRPr="00D46607">
        <w:rPr>
          <w:rFonts w:ascii="Trebuchet MS" w:hAnsi="Trebuchet MS"/>
        </w:rPr>
        <w:t xml:space="preserve">cu tematica: </w:t>
      </w:r>
      <w:r w:rsidR="001F49FA" w:rsidRPr="001F49FA">
        <w:rPr>
          <w:rFonts w:ascii="Trebuchet MS" w:hAnsi="Trebuchet MS"/>
        </w:rPr>
        <w:t>Reglementări în domeniul funcției publice și a funcționarilor publici, precum și organizarea și dezvoltarea carierei funcționarilor publici;</w:t>
      </w:r>
      <w:r w:rsidRPr="00D46607">
        <w:rPr>
          <w:rFonts w:ascii="Trebuchet MS" w:hAnsi="Trebuchet MS"/>
        </w:rPr>
        <w:t xml:space="preserve"> </w:t>
      </w:r>
    </w:p>
    <w:p w:rsidR="00D46607" w:rsidRDefault="00D46607" w:rsidP="00D46607">
      <w:pPr>
        <w:jc w:val="both"/>
        <w:rPr>
          <w:rFonts w:ascii="Trebuchet MS" w:hAnsi="Trebuchet MS"/>
        </w:rPr>
      </w:pPr>
      <w:r w:rsidRPr="00D46607">
        <w:rPr>
          <w:rFonts w:ascii="Trebuchet MS" w:hAnsi="Trebuchet MS"/>
        </w:rPr>
        <w:t xml:space="preserve">4. Ordinul Președintelui ANFP nr. 530/2022 pentru aprobarea Instrucțiunilor privind publicarea anunțului de concurs pe site-ul Agenției Naționale a Funcționarilor Publici. </w:t>
      </w:r>
    </w:p>
    <w:p w:rsidR="003320F7" w:rsidRPr="00CB5924" w:rsidRDefault="00D46607" w:rsidP="00D46607">
      <w:pPr>
        <w:jc w:val="both"/>
        <w:rPr>
          <w:rFonts w:ascii="Trebuchet MS" w:hAnsi="Trebuchet MS"/>
          <w:color w:val="000000"/>
        </w:rPr>
      </w:pPr>
      <w:r>
        <w:rPr>
          <w:rFonts w:ascii="Trebuchet MS" w:hAnsi="Trebuchet MS"/>
        </w:rPr>
        <w:t xml:space="preserve">   </w:t>
      </w:r>
      <w:r w:rsidRPr="00D46607">
        <w:rPr>
          <w:rFonts w:ascii="Trebuchet MS" w:hAnsi="Trebuchet MS"/>
        </w:rPr>
        <w:t>cu tematica: Instrucţiuni privind publicarea anunţului de concurs pe site-ul Agenţiei Naţionale a Funcţionarilor Publici.</w:t>
      </w:r>
      <w:r w:rsidR="003320F7" w:rsidRPr="00CB5924">
        <w:rPr>
          <w:rFonts w:ascii="Trebuchet MS" w:hAnsi="Trebuchet MS"/>
          <w:color w:val="000000"/>
        </w:rPr>
        <w:t>”</w:t>
      </w:r>
    </w:p>
    <w:p w:rsidR="003320F7" w:rsidRPr="002E6F10" w:rsidRDefault="003320F7" w:rsidP="002E6F10">
      <w:pPr>
        <w:jc w:val="both"/>
        <w:rPr>
          <w:rFonts w:ascii="Trebuchet MS" w:hAnsi="Trebuchet MS"/>
          <w:sz w:val="16"/>
          <w:szCs w:val="16"/>
        </w:rPr>
      </w:pPr>
    </w:p>
    <w:p w:rsidR="007A6DCC" w:rsidRDefault="00E045CD" w:rsidP="00E045CD">
      <w:pPr>
        <w:jc w:val="both"/>
        <w:rPr>
          <w:rFonts w:ascii="Trebuchet MS" w:hAnsi="Trebuchet MS"/>
          <w:b/>
        </w:rPr>
      </w:pPr>
      <w:r>
        <w:rPr>
          <w:rFonts w:ascii="Trebuchet MS" w:hAnsi="Trebuchet MS"/>
        </w:rPr>
        <w:t xml:space="preserve">   II.  </w:t>
      </w:r>
      <w:r w:rsidR="001D336D" w:rsidRPr="00E045CD">
        <w:rPr>
          <w:rFonts w:ascii="Trebuchet MS" w:hAnsi="Trebuchet MS"/>
        </w:rPr>
        <w:t xml:space="preserve">La secţiunea </w:t>
      </w:r>
      <w:r w:rsidR="007A6DCC" w:rsidRPr="00CB5924">
        <w:rPr>
          <w:rFonts w:ascii="Trebuchet MS" w:hAnsi="Trebuchet MS"/>
        </w:rPr>
        <w:t>„</w:t>
      </w:r>
      <w:r w:rsidR="007A6DCC">
        <w:rPr>
          <w:rFonts w:ascii="Trebuchet MS" w:hAnsi="Trebuchet MS"/>
        </w:rPr>
        <w:t xml:space="preserve"> III.</w:t>
      </w:r>
      <w:r w:rsidRPr="00E045CD">
        <w:rPr>
          <w:rFonts w:ascii="Trebuchet MS" w:hAnsi="Trebuchet MS"/>
          <w:b/>
        </w:rPr>
        <w:t xml:space="preserve">BIBLIOGRAFIE ȘI TEMATICĂ pentru examenul de promovare în gradul profesional imediat superior celui deținut, din funcția publică de execuție din clasa I de consilier juridic, grad profesional asistent în funcția publică de execuție din clasa I de consilier juridic, grad profesional principal la Serviciul Corp control </w:t>
      </w:r>
    </w:p>
    <w:p w:rsidR="007A6DCC" w:rsidRPr="007A6DCC" w:rsidRDefault="007A6DCC" w:rsidP="007A6DCC">
      <w:pPr>
        <w:jc w:val="both"/>
        <w:rPr>
          <w:rFonts w:ascii="Trebuchet MS" w:hAnsi="Trebuchet MS"/>
        </w:rPr>
      </w:pPr>
      <w:r w:rsidRPr="007A6DCC">
        <w:rPr>
          <w:rFonts w:ascii="Trebuchet MS" w:hAnsi="Trebuchet MS"/>
        </w:rPr>
        <w:t>1.</w:t>
      </w:r>
      <w:r w:rsidR="00E045CD" w:rsidRPr="007A6DCC">
        <w:rPr>
          <w:rFonts w:ascii="Trebuchet MS" w:hAnsi="Trebuchet MS"/>
        </w:rPr>
        <w:t xml:space="preserve">Ordonanța Guvernului nr. 137/2000 privind prevenirea şi sancţionarea tuturor formelor de discriminare, republicată, cu modificările și completările ulterioare, </w:t>
      </w:r>
    </w:p>
    <w:p w:rsidR="007A6DCC" w:rsidRDefault="007A6DCC" w:rsidP="007A6DCC">
      <w:pPr>
        <w:jc w:val="both"/>
        <w:rPr>
          <w:rFonts w:ascii="Trebuchet MS" w:hAnsi="Trebuchet MS"/>
        </w:rPr>
      </w:pPr>
      <w:r w:rsidRPr="007A6DCC">
        <w:rPr>
          <w:rFonts w:ascii="Trebuchet MS" w:hAnsi="Trebuchet MS"/>
        </w:rPr>
        <w:t xml:space="preserve">   </w:t>
      </w:r>
      <w:r w:rsidR="00E045CD" w:rsidRPr="007A6DCC">
        <w:rPr>
          <w:rFonts w:ascii="Trebuchet MS" w:hAnsi="Trebuchet MS"/>
        </w:rPr>
        <w:t xml:space="preserve">cu tematica: Norme privind respectarea demnităţii umane, protecţia drepturilor şi libertăţilor fundamentale ale omului, prevenirii şi combaterii incitării la ură şi discriminare; </w:t>
      </w:r>
    </w:p>
    <w:p w:rsidR="007A6DCC" w:rsidRPr="007A6DCC" w:rsidRDefault="00E045CD" w:rsidP="007A6DCC">
      <w:pPr>
        <w:jc w:val="both"/>
        <w:rPr>
          <w:rFonts w:ascii="Trebuchet MS" w:hAnsi="Trebuchet MS"/>
        </w:rPr>
      </w:pPr>
      <w:r w:rsidRPr="007A6DCC">
        <w:rPr>
          <w:rFonts w:ascii="Trebuchet MS" w:hAnsi="Trebuchet MS"/>
        </w:rPr>
        <w:t xml:space="preserve">2. Legea nr. 202/2002 privind egalitatea de şanse şi de tratament între femei şi bărbaţi, republicată, cu modificările și completările ulterioare, </w:t>
      </w:r>
    </w:p>
    <w:p w:rsidR="007A6DCC" w:rsidRPr="007A6DCC" w:rsidRDefault="007A6DCC" w:rsidP="007A6DCC">
      <w:pPr>
        <w:jc w:val="both"/>
        <w:rPr>
          <w:rFonts w:ascii="Trebuchet MS" w:hAnsi="Trebuchet MS"/>
        </w:rPr>
      </w:pPr>
      <w:r w:rsidRPr="007A6DCC">
        <w:rPr>
          <w:rFonts w:ascii="Trebuchet MS" w:hAnsi="Trebuchet MS"/>
        </w:rPr>
        <w:t xml:space="preserve">  </w:t>
      </w:r>
      <w:r w:rsidR="00E045CD" w:rsidRPr="007A6DCC">
        <w:rPr>
          <w:rFonts w:ascii="Trebuchet MS" w:hAnsi="Trebuchet MS"/>
        </w:rPr>
        <w:t xml:space="preserve">cu tematica: Egalitatea de şanse şi tratament. Definiţii în această materie. Egalitatea de şanse şi tratament între femei şi bărbaţi în domeniul muncii. Egalitatea de şanse între femei şi bărbaţi în ceea ce priveşte participarea la luarea deciziei </w:t>
      </w:r>
    </w:p>
    <w:p w:rsidR="007A6DCC" w:rsidRPr="007A6DCC" w:rsidRDefault="00E045CD" w:rsidP="007A6DCC">
      <w:pPr>
        <w:jc w:val="both"/>
        <w:rPr>
          <w:rFonts w:ascii="Trebuchet MS" w:hAnsi="Trebuchet MS"/>
        </w:rPr>
      </w:pPr>
      <w:r w:rsidRPr="007A6DCC">
        <w:rPr>
          <w:rFonts w:ascii="Trebuchet MS" w:hAnsi="Trebuchet MS"/>
        </w:rPr>
        <w:t xml:space="preserve">3. Constituția României, republicată; </w:t>
      </w:r>
    </w:p>
    <w:p w:rsidR="007A6DCC" w:rsidRPr="007A6DCC" w:rsidRDefault="007A6DCC" w:rsidP="007A6DCC">
      <w:pPr>
        <w:jc w:val="both"/>
        <w:rPr>
          <w:rFonts w:ascii="Trebuchet MS" w:hAnsi="Trebuchet MS"/>
        </w:rPr>
      </w:pPr>
      <w:r w:rsidRPr="007A6DCC">
        <w:rPr>
          <w:rFonts w:ascii="Trebuchet MS" w:hAnsi="Trebuchet MS"/>
        </w:rPr>
        <w:t xml:space="preserve">   </w:t>
      </w:r>
      <w:r w:rsidR="00E045CD" w:rsidRPr="007A6DCC">
        <w:rPr>
          <w:rFonts w:ascii="Trebuchet MS" w:hAnsi="Trebuchet MS"/>
        </w:rPr>
        <w:t xml:space="preserve">cu tematica: Drepturi, libertăţi şi îndatoriri fundamentale. </w:t>
      </w:r>
    </w:p>
    <w:p w:rsidR="007A6DCC" w:rsidRPr="007A6DCC" w:rsidRDefault="00E045CD" w:rsidP="007A6DCC">
      <w:pPr>
        <w:jc w:val="both"/>
        <w:rPr>
          <w:rFonts w:ascii="Trebuchet MS" w:hAnsi="Trebuchet MS"/>
        </w:rPr>
      </w:pPr>
      <w:r w:rsidRPr="007A6DCC">
        <w:rPr>
          <w:rFonts w:ascii="Trebuchet MS" w:hAnsi="Trebuchet MS"/>
        </w:rPr>
        <w:t xml:space="preserve">4. O.U.G. nr. 57/2019 privind Codul administrativ, cu modificările și completările ulterioare - Partea a VI-a - Statutul funcţionarilor publici, prevederi aplicabile personalului contractual din administraţia publică şi evidenţa personalului plătit din fonduri publice, Titlul I, Titlul II; </w:t>
      </w:r>
    </w:p>
    <w:p w:rsidR="007A6DCC" w:rsidRPr="007A6DCC" w:rsidRDefault="007A6DCC" w:rsidP="007A6DCC">
      <w:pPr>
        <w:jc w:val="both"/>
        <w:rPr>
          <w:rFonts w:ascii="Trebuchet MS" w:hAnsi="Trebuchet MS"/>
        </w:rPr>
      </w:pPr>
      <w:r w:rsidRPr="007A6DCC">
        <w:rPr>
          <w:rFonts w:ascii="Trebuchet MS" w:hAnsi="Trebuchet MS"/>
        </w:rPr>
        <w:t xml:space="preserve">   </w:t>
      </w:r>
      <w:r w:rsidR="00E045CD" w:rsidRPr="007A6DCC">
        <w:rPr>
          <w:rFonts w:ascii="Trebuchet MS" w:hAnsi="Trebuchet MS"/>
        </w:rPr>
        <w:t xml:space="preserve">cu tematica: Reglementări în domeniul funcției publice </w:t>
      </w:r>
    </w:p>
    <w:p w:rsidR="007A6DCC" w:rsidRPr="007A6DCC" w:rsidRDefault="00E045CD" w:rsidP="007A6DCC">
      <w:pPr>
        <w:jc w:val="both"/>
        <w:rPr>
          <w:rFonts w:ascii="Trebuchet MS" w:hAnsi="Trebuchet MS"/>
        </w:rPr>
      </w:pPr>
      <w:r w:rsidRPr="007A6DCC">
        <w:rPr>
          <w:rFonts w:ascii="Trebuchet MS" w:hAnsi="Trebuchet MS"/>
        </w:rPr>
        <w:t xml:space="preserve">5. H.G. nr. 785/2022 privind organizarea şi funcţionarea Agenţiei Naţionale a Funcţionarilor Publici; </w:t>
      </w:r>
    </w:p>
    <w:p w:rsidR="007A6DCC" w:rsidRPr="007A6DCC" w:rsidRDefault="007A6DCC" w:rsidP="007A6DCC">
      <w:pPr>
        <w:jc w:val="both"/>
        <w:rPr>
          <w:rFonts w:ascii="Trebuchet MS" w:hAnsi="Trebuchet MS"/>
        </w:rPr>
      </w:pPr>
      <w:r w:rsidRPr="007A6DCC">
        <w:rPr>
          <w:rFonts w:ascii="Trebuchet MS" w:hAnsi="Trebuchet MS"/>
        </w:rPr>
        <w:t xml:space="preserve">  </w:t>
      </w:r>
      <w:r w:rsidR="00E045CD" w:rsidRPr="007A6DCC">
        <w:rPr>
          <w:rFonts w:ascii="Trebuchet MS" w:hAnsi="Trebuchet MS"/>
        </w:rPr>
        <w:t xml:space="preserve">cu tematica: Reglementări privind organizarea și funcționarea Agenției Naționale a Funcționarilor Publici; </w:t>
      </w:r>
    </w:p>
    <w:p w:rsidR="007A6DCC" w:rsidRPr="007A6DCC" w:rsidRDefault="00E045CD" w:rsidP="007A6DCC">
      <w:pPr>
        <w:jc w:val="both"/>
        <w:rPr>
          <w:rFonts w:ascii="Trebuchet MS" w:hAnsi="Trebuchet MS"/>
        </w:rPr>
      </w:pPr>
      <w:r w:rsidRPr="007A6DCC">
        <w:rPr>
          <w:rFonts w:ascii="Trebuchet MS" w:hAnsi="Trebuchet MS"/>
        </w:rPr>
        <w:t xml:space="preserve">6. H.G. nr. 611/2008 pentru aprobarea normelor privind organizarea şi dezvoltarea carierei funcţionarilor publici, cu modificările și completările ulterioare; </w:t>
      </w:r>
    </w:p>
    <w:p w:rsidR="007A6DCC" w:rsidRPr="007A6DCC" w:rsidRDefault="007A6DCC" w:rsidP="007A6DCC">
      <w:pPr>
        <w:jc w:val="both"/>
        <w:rPr>
          <w:rFonts w:ascii="Trebuchet MS" w:hAnsi="Trebuchet MS"/>
        </w:rPr>
      </w:pPr>
      <w:r w:rsidRPr="007A6DCC">
        <w:rPr>
          <w:rFonts w:ascii="Trebuchet MS" w:hAnsi="Trebuchet MS"/>
        </w:rPr>
        <w:t xml:space="preserve">   </w:t>
      </w:r>
      <w:r w:rsidR="00E045CD" w:rsidRPr="007A6DCC">
        <w:rPr>
          <w:rFonts w:ascii="Trebuchet MS" w:hAnsi="Trebuchet MS"/>
        </w:rPr>
        <w:t xml:space="preserve">cu tematica: Instrucţiuni privind publicarea anunţului de concurs pe site-ul Agenţiei Naţionale a Funcţionarilor Publici; </w:t>
      </w:r>
    </w:p>
    <w:p w:rsidR="007A6DCC" w:rsidRPr="007A6DCC" w:rsidRDefault="00E045CD" w:rsidP="007A6DCC">
      <w:pPr>
        <w:jc w:val="both"/>
        <w:rPr>
          <w:rFonts w:ascii="Trebuchet MS" w:hAnsi="Trebuchet MS"/>
        </w:rPr>
      </w:pPr>
      <w:r w:rsidRPr="007A6DCC">
        <w:rPr>
          <w:rFonts w:ascii="Trebuchet MS" w:hAnsi="Trebuchet MS"/>
        </w:rPr>
        <w:lastRenderedPageBreak/>
        <w:t xml:space="preserve">7. Ordinul Președintelui ANFP nr. 530/2022 pentru aprobarea Instrucțiunilor privind publicarea anunțului de concurs pe site-ul Agenției Naționale a Funcționarilor Publici. </w:t>
      </w:r>
    </w:p>
    <w:p w:rsidR="001D336D" w:rsidRPr="007A6DCC" w:rsidRDefault="007A6DCC" w:rsidP="007A6DCC">
      <w:pPr>
        <w:jc w:val="both"/>
        <w:rPr>
          <w:rFonts w:ascii="Trebuchet MS" w:hAnsi="Trebuchet MS"/>
          <w:sz w:val="16"/>
          <w:szCs w:val="16"/>
        </w:rPr>
      </w:pPr>
      <w:r w:rsidRPr="007A6DCC">
        <w:rPr>
          <w:rFonts w:ascii="Trebuchet MS" w:hAnsi="Trebuchet MS"/>
        </w:rPr>
        <w:t xml:space="preserve">   </w:t>
      </w:r>
      <w:r w:rsidR="00E045CD" w:rsidRPr="007A6DCC">
        <w:rPr>
          <w:rFonts w:ascii="Trebuchet MS" w:hAnsi="Trebuchet MS"/>
        </w:rPr>
        <w:t>cu tematica: Instrucţiuni privind publicarea anunţului de concurs pe site-ul Agenţiei Naţionale a Funcţionarilor Publici.</w:t>
      </w:r>
    </w:p>
    <w:p w:rsidR="007A6DCC" w:rsidRDefault="007A6DCC" w:rsidP="002E6F10">
      <w:pPr>
        <w:jc w:val="both"/>
        <w:rPr>
          <w:rFonts w:ascii="Trebuchet MS" w:hAnsi="Trebuchet MS"/>
        </w:rPr>
      </w:pPr>
    </w:p>
    <w:p w:rsidR="001D336D" w:rsidRDefault="001D336D" w:rsidP="002E6F10">
      <w:pPr>
        <w:jc w:val="both"/>
        <w:rPr>
          <w:rFonts w:ascii="Trebuchet MS" w:hAnsi="Trebuchet MS"/>
        </w:rPr>
      </w:pPr>
      <w:r w:rsidRPr="00CB5924">
        <w:rPr>
          <w:rFonts w:ascii="Trebuchet MS" w:hAnsi="Trebuchet MS"/>
        </w:rPr>
        <w:t>se va citi:</w:t>
      </w:r>
    </w:p>
    <w:p w:rsidR="007A6DCC" w:rsidRPr="00CB5924" w:rsidRDefault="007A6DCC" w:rsidP="002E6F10">
      <w:pPr>
        <w:jc w:val="both"/>
        <w:rPr>
          <w:rFonts w:ascii="Trebuchet MS" w:hAnsi="Trebuchet MS"/>
        </w:rPr>
      </w:pPr>
    </w:p>
    <w:p w:rsidR="007A6DCC" w:rsidRDefault="007A6DCC" w:rsidP="007A6DCC">
      <w:pPr>
        <w:jc w:val="both"/>
        <w:rPr>
          <w:rFonts w:ascii="Trebuchet MS" w:hAnsi="Trebuchet MS"/>
          <w:b/>
        </w:rPr>
      </w:pPr>
      <w:r>
        <w:rPr>
          <w:rFonts w:ascii="Trebuchet MS" w:hAnsi="Trebuchet MS"/>
        </w:rPr>
        <w:t>III.</w:t>
      </w:r>
      <w:r w:rsidRPr="00E045CD">
        <w:rPr>
          <w:rFonts w:ascii="Trebuchet MS" w:hAnsi="Trebuchet MS"/>
          <w:b/>
        </w:rPr>
        <w:t xml:space="preserve">BIBLIOGRAFIE ȘI TEMATICĂ pentru examenul de promovare în gradul profesional imediat superior celui deținut, din funcția publică de execuție din clasa I de consilier juridic, grad profesional asistent în funcția publică de execuție din clasa I de consilier juridic, grad profesional principal la Serviciul Corp control </w:t>
      </w:r>
    </w:p>
    <w:p w:rsidR="007A6DCC" w:rsidRPr="007A6DCC" w:rsidRDefault="007A6DCC" w:rsidP="007A6DCC">
      <w:pPr>
        <w:jc w:val="both"/>
        <w:rPr>
          <w:rFonts w:ascii="Trebuchet MS" w:hAnsi="Trebuchet MS"/>
        </w:rPr>
      </w:pPr>
      <w:r w:rsidRPr="007A6DCC">
        <w:rPr>
          <w:rFonts w:ascii="Trebuchet MS" w:hAnsi="Trebuchet MS"/>
        </w:rPr>
        <w:t xml:space="preserve">1.Ordonanța Guvernului nr. 137/2000 privind prevenirea şi sancţionarea tuturor formelor de discriminare, republicată, cu modificările și completările ulterioare, </w:t>
      </w:r>
    </w:p>
    <w:p w:rsidR="007A6DCC" w:rsidRDefault="007A6DCC" w:rsidP="007A6DCC">
      <w:pPr>
        <w:jc w:val="both"/>
        <w:rPr>
          <w:rFonts w:ascii="Trebuchet MS" w:hAnsi="Trebuchet MS"/>
        </w:rPr>
      </w:pPr>
      <w:r w:rsidRPr="007A6DCC">
        <w:rPr>
          <w:rFonts w:ascii="Trebuchet MS" w:hAnsi="Trebuchet MS"/>
        </w:rPr>
        <w:t xml:space="preserve">   cu tematica: Norme privind respectarea demnităţii umane, protecţia drepturilor şi libertăţilor fundamentale ale omului, prevenirii şi combaterii incitării la ură şi discriminare; </w:t>
      </w:r>
    </w:p>
    <w:p w:rsidR="007A6DCC" w:rsidRPr="007A6DCC" w:rsidRDefault="007A6DCC" w:rsidP="007A6DCC">
      <w:pPr>
        <w:jc w:val="both"/>
        <w:rPr>
          <w:rFonts w:ascii="Trebuchet MS" w:hAnsi="Trebuchet MS"/>
        </w:rPr>
      </w:pPr>
      <w:r w:rsidRPr="007A6DCC">
        <w:rPr>
          <w:rFonts w:ascii="Trebuchet MS" w:hAnsi="Trebuchet MS"/>
        </w:rPr>
        <w:t xml:space="preserve">2. Legea nr. 202/2002 privind egalitatea de şanse şi de tratament între femei şi bărbaţi, republicată, cu modificările și completările ulterioare, </w:t>
      </w:r>
    </w:p>
    <w:p w:rsidR="007A6DCC" w:rsidRPr="007A6DCC" w:rsidRDefault="007A6DCC" w:rsidP="007A6DCC">
      <w:pPr>
        <w:jc w:val="both"/>
        <w:rPr>
          <w:rFonts w:ascii="Trebuchet MS" w:hAnsi="Trebuchet MS"/>
        </w:rPr>
      </w:pPr>
      <w:r w:rsidRPr="007A6DCC">
        <w:rPr>
          <w:rFonts w:ascii="Trebuchet MS" w:hAnsi="Trebuchet MS"/>
        </w:rPr>
        <w:t xml:space="preserve">  cu tematica: Egalitatea de şanse şi tratament. Definiţii în această materie. Egalitatea de şanse şi tratament între femei şi bărbaţi în domeniul muncii. Egalitatea de şanse între femei şi bărbaţi în ceea ce priveşte participarea la luarea deciziei </w:t>
      </w:r>
    </w:p>
    <w:p w:rsidR="007A6DCC" w:rsidRPr="007A6DCC" w:rsidRDefault="007A6DCC" w:rsidP="007A6DCC">
      <w:pPr>
        <w:jc w:val="both"/>
        <w:rPr>
          <w:rFonts w:ascii="Trebuchet MS" w:hAnsi="Trebuchet MS"/>
        </w:rPr>
      </w:pPr>
      <w:r w:rsidRPr="007A6DCC">
        <w:rPr>
          <w:rFonts w:ascii="Trebuchet MS" w:hAnsi="Trebuchet MS"/>
        </w:rPr>
        <w:t xml:space="preserve">3. Constituția României, republicată; </w:t>
      </w:r>
    </w:p>
    <w:p w:rsidR="007A6DCC" w:rsidRPr="007A6DCC" w:rsidRDefault="007A6DCC" w:rsidP="007A6DCC">
      <w:pPr>
        <w:jc w:val="both"/>
        <w:rPr>
          <w:rFonts w:ascii="Trebuchet MS" w:hAnsi="Trebuchet MS"/>
        </w:rPr>
      </w:pPr>
      <w:r w:rsidRPr="007A6DCC">
        <w:rPr>
          <w:rFonts w:ascii="Trebuchet MS" w:hAnsi="Trebuchet MS"/>
        </w:rPr>
        <w:t xml:space="preserve">   cu tematica: Drepturi, libertăţi şi îndatoriri fundamentale. </w:t>
      </w:r>
    </w:p>
    <w:p w:rsidR="007A6DCC" w:rsidRPr="007A6DCC" w:rsidRDefault="007A6DCC" w:rsidP="007A6DCC">
      <w:pPr>
        <w:jc w:val="both"/>
        <w:rPr>
          <w:rFonts w:ascii="Trebuchet MS" w:hAnsi="Trebuchet MS"/>
        </w:rPr>
      </w:pPr>
      <w:r w:rsidRPr="007A6DCC">
        <w:rPr>
          <w:rFonts w:ascii="Trebuchet MS" w:hAnsi="Trebuchet MS"/>
        </w:rPr>
        <w:t xml:space="preserve">4. O.U.G. nr. 57/2019 privind Codul administrativ, cu modificările și completările ulterioare - Partea a VI-a - Statutul funcţionarilor publici, prevederi aplicabile personalului contractual din administraţia publică şi evidenţa personalului plătit din fonduri publice, Titlul I, Titlul II; </w:t>
      </w:r>
    </w:p>
    <w:p w:rsidR="007A6DCC" w:rsidRPr="007A6DCC" w:rsidRDefault="007A6DCC" w:rsidP="007A6DCC">
      <w:pPr>
        <w:jc w:val="both"/>
        <w:rPr>
          <w:rFonts w:ascii="Trebuchet MS" w:hAnsi="Trebuchet MS"/>
        </w:rPr>
      </w:pPr>
      <w:r w:rsidRPr="007A6DCC">
        <w:rPr>
          <w:rFonts w:ascii="Trebuchet MS" w:hAnsi="Trebuchet MS"/>
        </w:rPr>
        <w:t xml:space="preserve">   cu tematica: Reglementări în domeniul funcției publice </w:t>
      </w:r>
    </w:p>
    <w:p w:rsidR="007A6DCC" w:rsidRPr="007A6DCC" w:rsidRDefault="007A6DCC" w:rsidP="007A6DCC">
      <w:pPr>
        <w:jc w:val="both"/>
        <w:rPr>
          <w:rFonts w:ascii="Trebuchet MS" w:hAnsi="Trebuchet MS"/>
        </w:rPr>
      </w:pPr>
      <w:r w:rsidRPr="007A6DCC">
        <w:rPr>
          <w:rFonts w:ascii="Trebuchet MS" w:hAnsi="Trebuchet MS"/>
        </w:rPr>
        <w:t xml:space="preserve">5. H.G. nr. 785/2022 privind organizarea şi funcţionarea Agenţiei Naţionale a Funcţionarilor Publici; </w:t>
      </w:r>
    </w:p>
    <w:p w:rsidR="007A6DCC" w:rsidRPr="007A6DCC" w:rsidRDefault="007A6DCC" w:rsidP="007A6DCC">
      <w:pPr>
        <w:jc w:val="both"/>
        <w:rPr>
          <w:rFonts w:ascii="Trebuchet MS" w:hAnsi="Trebuchet MS"/>
        </w:rPr>
      </w:pPr>
      <w:r w:rsidRPr="007A6DCC">
        <w:rPr>
          <w:rFonts w:ascii="Trebuchet MS" w:hAnsi="Trebuchet MS"/>
        </w:rPr>
        <w:t xml:space="preserve">  cu tematica: Reglementări privind organizarea și funcționarea Agenției Naționale a Funcționarilor Publici; </w:t>
      </w:r>
    </w:p>
    <w:p w:rsidR="007A6DCC" w:rsidRPr="007A6DCC" w:rsidRDefault="007A6DCC" w:rsidP="007A6DCC">
      <w:pPr>
        <w:jc w:val="both"/>
        <w:rPr>
          <w:rFonts w:ascii="Trebuchet MS" w:hAnsi="Trebuchet MS"/>
        </w:rPr>
      </w:pPr>
      <w:r w:rsidRPr="007A6DCC">
        <w:rPr>
          <w:rFonts w:ascii="Trebuchet MS" w:hAnsi="Trebuchet MS"/>
        </w:rPr>
        <w:t xml:space="preserve">6. H.G. nr. 611/2008 pentru aprobarea normelor privind organizarea şi dezvoltarea carierei funcţionarilor publici, cu modificările și completările ulterioare; </w:t>
      </w:r>
    </w:p>
    <w:p w:rsidR="007A6DCC" w:rsidRDefault="007A6DCC" w:rsidP="007A6DCC">
      <w:pPr>
        <w:jc w:val="both"/>
        <w:rPr>
          <w:rFonts w:ascii="Trebuchet MS" w:hAnsi="Trebuchet MS"/>
        </w:rPr>
      </w:pPr>
      <w:r w:rsidRPr="007A6DCC">
        <w:rPr>
          <w:rFonts w:ascii="Trebuchet MS" w:hAnsi="Trebuchet MS"/>
        </w:rPr>
        <w:t xml:space="preserve">   cu tematica: Reglementări în domeniul funcției publice și a funcționarilor publici, precum și organizarea și dezvoltarea </w:t>
      </w:r>
      <w:r>
        <w:rPr>
          <w:rFonts w:ascii="Trebuchet MS" w:hAnsi="Trebuchet MS"/>
        </w:rPr>
        <w:t>carierei funcționarilor publici</w:t>
      </w:r>
      <w:r w:rsidRPr="007A6DCC">
        <w:rPr>
          <w:rFonts w:ascii="Trebuchet MS" w:hAnsi="Trebuchet MS"/>
        </w:rPr>
        <w:t xml:space="preserve">; </w:t>
      </w:r>
      <w:bookmarkStart w:id="0" w:name="_GoBack"/>
      <w:bookmarkEnd w:id="0"/>
    </w:p>
    <w:p w:rsidR="007A6DCC" w:rsidRPr="007A6DCC" w:rsidRDefault="007A6DCC" w:rsidP="007A6DCC">
      <w:pPr>
        <w:jc w:val="both"/>
        <w:rPr>
          <w:rFonts w:ascii="Trebuchet MS" w:hAnsi="Trebuchet MS"/>
        </w:rPr>
      </w:pPr>
      <w:r w:rsidRPr="007A6DCC">
        <w:rPr>
          <w:rFonts w:ascii="Trebuchet MS" w:hAnsi="Trebuchet MS"/>
        </w:rPr>
        <w:t xml:space="preserve">7. Ordinul Președintelui ANFP nr. 530/2022 pentru aprobarea Instrucțiunilor privind publicarea anunțului de concurs pe site-ul Agenției Naționale a Funcționarilor Publici. </w:t>
      </w:r>
    </w:p>
    <w:p w:rsidR="007A6DCC" w:rsidRPr="007A6DCC" w:rsidRDefault="007A6DCC" w:rsidP="007A6DCC">
      <w:pPr>
        <w:jc w:val="both"/>
        <w:rPr>
          <w:rFonts w:ascii="Trebuchet MS" w:hAnsi="Trebuchet MS"/>
          <w:sz w:val="16"/>
          <w:szCs w:val="16"/>
        </w:rPr>
      </w:pPr>
      <w:r w:rsidRPr="007A6DCC">
        <w:rPr>
          <w:rFonts w:ascii="Trebuchet MS" w:hAnsi="Trebuchet MS"/>
        </w:rPr>
        <w:t xml:space="preserve">   cu tematica: Instrucţiuni privind publicarea anunţului de concurs pe site-ul Agenţiei Naţ</w:t>
      </w:r>
      <w:r>
        <w:rPr>
          <w:rFonts w:ascii="Trebuchet MS" w:hAnsi="Trebuchet MS"/>
        </w:rPr>
        <w:t>ionale a Funcţionarilor Publici</w:t>
      </w:r>
      <w:r w:rsidRPr="00CB5924">
        <w:rPr>
          <w:rFonts w:ascii="Trebuchet MS" w:hAnsi="Trebuchet MS"/>
          <w:color w:val="000000"/>
        </w:rPr>
        <w:t>”</w:t>
      </w:r>
      <w:r>
        <w:rPr>
          <w:rFonts w:ascii="Trebuchet MS" w:hAnsi="Trebuchet MS"/>
          <w:color w:val="000000"/>
        </w:rPr>
        <w:t>.</w:t>
      </w:r>
    </w:p>
    <w:p w:rsidR="007A6DCC" w:rsidRDefault="007A6DCC" w:rsidP="007A6DCC">
      <w:pPr>
        <w:jc w:val="both"/>
        <w:rPr>
          <w:rFonts w:ascii="Trebuchet MS" w:hAnsi="Trebuchet MS"/>
        </w:rPr>
      </w:pPr>
    </w:p>
    <w:p w:rsidR="001D336D" w:rsidRPr="00CB5924" w:rsidRDefault="001D336D" w:rsidP="007A6DCC">
      <w:pPr>
        <w:pStyle w:val="ListParagraph"/>
        <w:ind w:left="284"/>
        <w:jc w:val="both"/>
        <w:rPr>
          <w:rFonts w:ascii="Trebuchet MS" w:hAnsi="Trebuchet MS"/>
          <w:color w:val="000000"/>
        </w:rPr>
      </w:pPr>
    </w:p>
    <w:p w:rsidR="00854DE4" w:rsidRDefault="00854DE4" w:rsidP="00CB5924">
      <w:pPr>
        <w:pStyle w:val="ListParagraph"/>
        <w:ind w:left="284"/>
        <w:jc w:val="both"/>
        <w:rPr>
          <w:rFonts w:ascii="Trebuchet MS" w:hAnsi="Trebuchet MS"/>
          <w:color w:val="000000"/>
          <w:sz w:val="16"/>
          <w:szCs w:val="16"/>
        </w:rPr>
      </w:pPr>
    </w:p>
    <w:p w:rsidR="007A6DCC" w:rsidRPr="002E6F10" w:rsidRDefault="007A6DCC" w:rsidP="00CB5924">
      <w:pPr>
        <w:pStyle w:val="ListParagraph"/>
        <w:ind w:left="284"/>
        <w:jc w:val="both"/>
        <w:rPr>
          <w:rFonts w:ascii="Trebuchet MS" w:hAnsi="Trebuchet MS"/>
          <w:color w:val="000000"/>
          <w:sz w:val="16"/>
          <w:szCs w:val="16"/>
        </w:rPr>
      </w:pPr>
    </w:p>
    <w:p w:rsidR="001D336D" w:rsidRPr="00CB5924" w:rsidRDefault="001D336D" w:rsidP="00CB5924">
      <w:pPr>
        <w:jc w:val="both"/>
        <w:rPr>
          <w:rFonts w:ascii="Trebuchet MS" w:hAnsi="Trebuchet MS"/>
        </w:rPr>
      </w:pPr>
    </w:p>
    <w:sectPr w:rsidR="001D336D" w:rsidRPr="00CB5924" w:rsidSect="004E09C2">
      <w:headerReference w:type="default" r:id="rId8"/>
      <w:pgSz w:w="12240" w:h="15840"/>
      <w:pgMar w:top="2552" w:right="616" w:bottom="142"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784" w:rsidRDefault="00884784" w:rsidP="00283789">
      <w:r>
        <w:separator/>
      </w:r>
    </w:p>
  </w:endnote>
  <w:endnote w:type="continuationSeparator" w:id="0">
    <w:p w:rsidR="00884784" w:rsidRDefault="00884784" w:rsidP="0028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784" w:rsidRDefault="00884784" w:rsidP="00283789">
      <w:r>
        <w:separator/>
      </w:r>
    </w:p>
  </w:footnote>
  <w:footnote w:type="continuationSeparator" w:id="0">
    <w:p w:rsidR="00884784" w:rsidRDefault="00884784" w:rsidP="00283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CD" w:rsidRDefault="00E045CD">
    <w:pPr>
      <w:pStyle w:val="Header"/>
    </w:pPr>
    <w:r>
      <w:rPr>
        <w:noProof/>
        <w:lang w:eastAsia="ro-RO"/>
      </w:rPr>
      <w:drawing>
        <wp:inline distT="0" distB="0" distL="0" distR="0" wp14:anchorId="64EBC5DD" wp14:editId="44128B72">
          <wp:extent cx="6187141" cy="1029384"/>
          <wp:effectExtent l="0" t="0" r="4445" b="0"/>
          <wp:docPr id="4" name="Picture 4"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035" cy="10301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24E77"/>
    <w:multiLevelType w:val="hybridMultilevel"/>
    <w:tmpl w:val="8556CD1C"/>
    <w:lvl w:ilvl="0" w:tplc="1AA0E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C1734"/>
    <w:multiLevelType w:val="hybridMultilevel"/>
    <w:tmpl w:val="66681D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CB80437"/>
    <w:multiLevelType w:val="hybridMultilevel"/>
    <w:tmpl w:val="66809350"/>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06E5DC1"/>
    <w:multiLevelType w:val="hybridMultilevel"/>
    <w:tmpl w:val="A7B07EE4"/>
    <w:lvl w:ilvl="0" w:tplc="22440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9331E1C"/>
    <w:multiLevelType w:val="hybridMultilevel"/>
    <w:tmpl w:val="6A98E3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9">
    <w:nsid w:val="4D462D4B"/>
    <w:multiLevelType w:val="hybridMultilevel"/>
    <w:tmpl w:val="2A0EA538"/>
    <w:lvl w:ilvl="0" w:tplc="91642112">
      <w:start w:val="7"/>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350E0"/>
    <w:multiLevelType w:val="hybridMultilevel"/>
    <w:tmpl w:val="1ACC68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7C71279"/>
    <w:multiLevelType w:val="hybridMultilevel"/>
    <w:tmpl w:val="81842830"/>
    <w:lvl w:ilvl="0" w:tplc="1F566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F26C68"/>
    <w:multiLevelType w:val="hybridMultilevel"/>
    <w:tmpl w:val="610A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9804DB"/>
    <w:multiLevelType w:val="hybridMultilevel"/>
    <w:tmpl w:val="F574EDEC"/>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5"/>
  </w:num>
  <w:num w:numId="5">
    <w:abstractNumId w:val="0"/>
  </w:num>
  <w:num w:numId="6">
    <w:abstractNumId w:val="13"/>
  </w:num>
  <w:num w:numId="7">
    <w:abstractNumId w:val="1"/>
  </w:num>
  <w:num w:numId="8">
    <w:abstractNumId w:val="9"/>
  </w:num>
  <w:num w:numId="9">
    <w:abstractNumId w:val="4"/>
  </w:num>
  <w:num w:numId="10">
    <w:abstractNumId w:val="12"/>
  </w:num>
  <w:num w:numId="11">
    <w:abstractNumId w:val="14"/>
  </w:num>
  <w:num w:numId="12">
    <w:abstractNumId w:val="3"/>
  </w:num>
  <w:num w:numId="13">
    <w:abstractNumId w:val="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0C"/>
    <w:rsid w:val="000216E7"/>
    <w:rsid w:val="000332CA"/>
    <w:rsid w:val="00093FA9"/>
    <w:rsid w:val="0009640C"/>
    <w:rsid w:val="00104BBC"/>
    <w:rsid w:val="00172280"/>
    <w:rsid w:val="001D336D"/>
    <w:rsid w:val="001F49FA"/>
    <w:rsid w:val="00283789"/>
    <w:rsid w:val="00286F50"/>
    <w:rsid w:val="002E6F10"/>
    <w:rsid w:val="002F1AEB"/>
    <w:rsid w:val="003320F7"/>
    <w:rsid w:val="00335CC6"/>
    <w:rsid w:val="003651F8"/>
    <w:rsid w:val="003B4A63"/>
    <w:rsid w:val="003D1CC1"/>
    <w:rsid w:val="004E09C2"/>
    <w:rsid w:val="006B1E8D"/>
    <w:rsid w:val="007A6DCC"/>
    <w:rsid w:val="00854DE4"/>
    <w:rsid w:val="00884784"/>
    <w:rsid w:val="00887EAC"/>
    <w:rsid w:val="008A6E4C"/>
    <w:rsid w:val="00907AD9"/>
    <w:rsid w:val="00912B6D"/>
    <w:rsid w:val="009145AA"/>
    <w:rsid w:val="00AC544A"/>
    <w:rsid w:val="00AE3F45"/>
    <w:rsid w:val="00AE5E4B"/>
    <w:rsid w:val="00B25A3F"/>
    <w:rsid w:val="00C018D4"/>
    <w:rsid w:val="00CB1C0C"/>
    <w:rsid w:val="00CB5924"/>
    <w:rsid w:val="00CD4A73"/>
    <w:rsid w:val="00D05F7A"/>
    <w:rsid w:val="00D46607"/>
    <w:rsid w:val="00D62184"/>
    <w:rsid w:val="00D82755"/>
    <w:rsid w:val="00D82E10"/>
    <w:rsid w:val="00DF02F0"/>
    <w:rsid w:val="00E045CD"/>
    <w:rsid w:val="00E56F6A"/>
    <w:rsid w:val="00F27935"/>
    <w:rsid w:val="00FC5E58"/>
    <w:rsid w:val="00FD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CC"/>
    <w:pPr>
      <w:spacing w:after="0" w:line="240" w:lineRule="auto"/>
    </w:pPr>
    <w:rPr>
      <w:rFonts w:ascii="Times New Roman" w:eastAsia="Calibri" w:hAnsi="Times New Roman" w:cs="Times New Roman"/>
      <w:sz w:val="24"/>
      <w:szCs w:val="24"/>
      <w:lang w:val="ro-RO"/>
    </w:rPr>
  </w:style>
  <w:style w:type="paragraph" w:styleId="Heading2">
    <w:name w:val="heading 2"/>
    <w:basedOn w:val="Normal"/>
    <w:next w:val="Normal"/>
    <w:link w:val="Heading2Char"/>
    <w:qFormat/>
    <w:rsid w:val="000216E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9640C"/>
    <w:pPr>
      <w:ind w:left="720"/>
      <w:contextualSpacing/>
    </w:pPr>
  </w:style>
  <w:style w:type="character" w:customStyle="1" w:styleId="l5def1">
    <w:name w:val="l5def1"/>
    <w:rsid w:val="0009640C"/>
    <w:rPr>
      <w:rFonts w:ascii="Arial" w:hAnsi="Arial" w:cs="Arial" w:hint="default"/>
      <w:color w:val="000000"/>
      <w:sz w:val="26"/>
      <w:szCs w:val="26"/>
    </w:rPr>
  </w:style>
  <w:style w:type="character" w:styleId="Hyperlink">
    <w:name w:val="Hyperlink"/>
    <w:basedOn w:val="DefaultParagraphFont"/>
    <w:uiPriority w:val="99"/>
    <w:unhideWhenUsed/>
    <w:rsid w:val="0009640C"/>
    <w:rPr>
      <w:color w:val="0000FF"/>
      <w:u w:val="single"/>
    </w:rPr>
  </w:style>
  <w:style w:type="character" w:customStyle="1" w:styleId="Heading2Char">
    <w:name w:val="Heading 2 Char"/>
    <w:basedOn w:val="DefaultParagraphFont"/>
    <w:link w:val="Heading2"/>
    <w:rsid w:val="000216E7"/>
    <w:rPr>
      <w:rFonts w:ascii="Arial" w:eastAsia="Calibri" w:hAnsi="Arial" w:cs="Arial"/>
      <w:b/>
      <w:bCs/>
      <w:i/>
      <w:iCs/>
      <w:sz w:val="28"/>
      <w:szCs w:val="28"/>
      <w:lang w:val="ro-RO"/>
    </w:rPr>
  </w:style>
  <w:style w:type="paragraph" w:customStyle="1" w:styleId="Default">
    <w:name w:val="Default"/>
    <w:rsid w:val="00CD4A73"/>
    <w:pPr>
      <w:autoSpaceDE w:val="0"/>
      <w:autoSpaceDN w:val="0"/>
      <w:adjustRightInd w:val="0"/>
      <w:spacing w:after="0" w:line="240" w:lineRule="auto"/>
    </w:pPr>
    <w:rPr>
      <w:rFonts w:ascii="Trebuchet MS" w:eastAsia="Calibri" w:hAnsi="Trebuchet MS" w:cs="Trebuchet MS"/>
      <w:color w:val="000000"/>
      <w:sz w:val="24"/>
      <w:szCs w:val="24"/>
      <w:lang w:eastAsia="ro-RO"/>
    </w:rPr>
  </w:style>
  <w:style w:type="character" w:customStyle="1" w:styleId="l5def2">
    <w:name w:val="l5def2"/>
    <w:basedOn w:val="DefaultParagraphFont"/>
    <w:rsid w:val="00CD4A73"/>
    <w:rPr>
      <w:rFonts w:ascii="Arial" w:hAnsi="Arial" w:cs="Arial" w:hint="default"/>
      <w:color w:val="000000"/>
      <w:sz w:val="26"/>
      <w:szCs w:val="26"/>
    </w:rPr>
  </w:style>
  <w:style w:type="character" w:customStyle="1" w:styleId="l5def3">
    <w:name w:val="l5def3"/>
    <w:basedOn w:val="DefaultParagraphFont"/>
    <w:rsid w:val="00CD4A73"/>
    <w:rPr>
      <w:rFonts w:ascii="Arial" w:hAnsi="Arial" w:cs="Arial" w:hint="default"/>
      <w:color w:val="000000"/>
      <w:sz w:val="26"/>
      <w:szCs w:val="26"/>
    </w:rPr>
  </w:style>
  <w:style w:type="character" w:customStyle="1" w:styleId="l5def4">
    <w:name w:val="l5def4"/>
    <w:basedOn w:val="DefaultParagraphFont"/>
    <w:rsid w:val="00CD4A73"/>
    <w:rPr>
      <w:rFonts w:ascii="Arial" w:hAnsi="Arial" w:cs="Arial" w:hint="default"/>
      <w:color w:val="000000"/>
      <w:sz w:val="26"/>
      <w:szCs w:val="26"/>
    </w:rPr>
  </w:style>
  <w:style w:type="character" w:customStyle="1" w:styleId="l5def6">
    <w:name w:val="l5def6"/>
    <w:basedOn w:val="DefaultParagraphFont"/>
    <w:rsid w:val="00CD4A73"/>
    <w:rPr>
      <w:rFonts w:ascii="Arial" w:hAnsi="Arial" w:cs="Arial" w:hint="default"/>
      <w:color w:val="000000"/>
      <w:sz w:val="26"/>
      <w:szCs w:val="26"/>
    </w:rPr>
  </w:style>
  <w:style w:type="character" w:customStyle="1" w:styleId="l5def7">
    <w:name w:val="l5def7"/>
    <w:basedOn w:val="DefaultParagraphFont"/>
    <w:rsid w:val="00CD4A73"/>
    <w:rPr>
      <w:rFonts w:ascii="Arial" w:hAnsi="Arial" w:cs="Arial" w:hint="default"/>
      <w:color w:val="000000"/>
      <w:sz w:val="26"/>
      <w:szCs w:val="26"/>
    </w:rPr>
  </w:style>
  <w:style w:type="character" w:customStyle="1" w:styleId="l5def9">
    <w:name w:val="l5def9"/>
    <w:basedOn w:val="DefaultParagraphFont"/>
    <w:rsid w:val="00CD4A73"/>
    <w:rPr>
      <w:rFonts w:ascii="Arial" w:hAnsi="Arial" w:cs="Arial" w:hint="default"/>
      <w:color w:val="000000"/>
      <w:sz w:val="26"/>
      <w:szCs w:val="26"/>
    </w:rPr>
  </w:style>
  <w:style w:type="character" w:customStyle="1" w:styleId="l5def10">
    <w:name w:val="l5def10"/>
    <w:basedOn w:val="DefaultParagraphFont"/>
    <w:rsid w:val="00CD4A73"/>
    <w:rPr>
      <w:rFonts w:ascii="Arial" w:hAnsi="Arial" w:cs="Arial" w:hint="default"/>
      <w:color w:val="000000"/>
      <w:sz w:val="26"/>
      <w:szCs w:val="26"/>
    </w:rPr>
  </w:style>
  <w:style w:type="paragraph" w:styleId="Header">
    <w:name w:val="header"/>
    <w:basedOn w:val="Normal"/>
    <w:link w:val="HeaderChar"/>
    <w:uiPriority w:val="99"/>
    <w:unhideWhenUsed/>
    <w:rsid w:val="00283789"/>
    <w:pPr>
      <w:tabs>
        <w:tab w:val="center" w:pos="4680"/>
        <w:tab w:val="right" w:pos="9360"/>
      </w:tabs>
    </w:pPr>
  </w:style>
  <w:style w:type="character" w:customStyle="1" w:styleId="HeaderChar">
    <w:name w:val="Header Char"/>
    <w:basedOn w:val="DefaultParagraphFont"/>
    <w:link w:val="Header"/>
    <w:uiPriority w:val="99"/>
    <w:rsid w:val="00283789"/>
    <w:rPr>
      <w:rFonts w:ascii="Times New Roman" w:eastAsia="Calibri" w:hAnsi="Times New Roman" w:cs="Times New Roman"/>
      <w:sz w:val="24"/>
      <w:szCs w:val="24"/>
      <w:lang w:val="ro-RO"/>
    </w:rPr>
  </w:style>
  <w:style w:type="paragraph" w:styleId="Footer">
    <w:name w:val="footer"/>
    <w:basedOn w:val="Normal"/>
    <w:link w:val="FooterChar"/>
    <w:uiPriority w:val="99"/>
    <w:unhideWhenUsed/>
    <w:rsid w:val="00283789"/>
    <w:pPr>
      <w:tabs>
        <w:tab w:val="center" w:pos="4680"/>
        <w:tab w:val="right" w:pos="9360"/>
      </w:tabs>
    </w:pPr>
  </w:style>
  <w:style w:type="character" w:customStyle="1" w:styleId="FooterChar">
    <w:name w:val="Footer Char"/>
    <w:basedOn w:val="DefaultParagraphFont"/>
    <w:link w:val="Footer"/>
    <w:uiPriority w:val="99"/>
    <w:rsid w:val="00283789"/>
    <w:rPr>
      <w:rFonts w:ascii="Times New Roman" w:eastAsia="Calibri" w:hAnsi="Times New Roman" w:cs="Times New Roman"/>
      <w:sz w:val="24"/>
      <w:szCs w:val="24"/>
      <w:lang w:val="ro-RO"/>
    </w:rPr>
  </w:style>
  <w:style w:type="character" w:styleId="FollowedHyperlink">
    <w:name w:val="FollowedHyperlink"/>
    <w:basedOn w:val="DefaultParagraphFont"/>
    <w:uiPriority w:val="99"/>
    <w:semiHidden/>
    <w:unhideWhenUsed/>
    <w:rsid w:val="00093FA9"/>
    <w:rPr>
      <w:color w:val="954F72" w:themeColor="followedHyperlink"/>
      <w:u w:val="single"/>
    </w:rPr>
  </w:style>
  <w:style w:type="paragraph" w:styleId="BalloonText">
    <w:name w:val="Balloon Text"/>
    <w:basedOn w:val="Normal"/>
    <w:link w:val="BalloonTextChar"/>
    <w:uiPriority w:val="99"/>
    <w:semiHidden/>
    <w:unhideWhenUsed/>
    <w:rsid w:val="00AC544A"/>
    <w:rPr>
      <w:rFonts w:ascii="Tahoma" w:hAnsi="Tahoma" w:cs="Tahoma"/>
      <w:sz w:val="16"/>
      <w:szCs w:val="16"/>
    </w:rPr>
  </w:style>
  <w:style w:type="character" w:customStyle="1" w:styleId="BalloonTextChar">
    <w:name w:val="Balloon Text Char"/>
    <w:basedOn w:val="DefaultParagraphFont"/>
    <w:link w:val="BalloonText"/>
    <w:uiPriority w:val="99"/>
    <w:semiHidden/>
    <w:rsid w:val="00AC544A"/>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CC"/>
    <w:pPr>
      <w:spacing w:after="0" w:line="240" w:lineRule="auto"/>
    </w:pPr>
    <w:rPr>
      <w:rFonts w:ascii="Times New Roman" w:eastAsia="Calibri" w:hAnsi="Times New Roman" w:cs="Times New Roman"/>
      <w:sz w:val="24"/>
      <w:szCs w:val="24"/>
      <w:lang w:val="ro-RO"/>
    </w:rPr>
  </w:style>
  <w:style w:type="paragraph" w:styleId="Heading2">
    <w:name w:val="heading 2"/>
    <w:basedOn w:val="Normal"/>
    <w:next w:val="Normal"/>
    <w:link w:val="Heading2Char"/>
    <w:qFormat/>
    <w:rsid w:val="000216E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9640C"/>
    <w:pPr>
      <w:ind w:left="720"/>
      <w:contextualSpacing/>
    </w:pPr>
  </w:style>
  <w:style w:type="character" w:customStyle="1" w:styleId="l5def1">
    <w:name w:val="l5def1"/>
    <w:rsid w:val="0009640C"/>
    <w:rPr>
      <w:rFonts w:ascii="Arial" w:hAnsi="Arial" w:cs="Arial" w:hint="default"/>
      <w:color w:val="000000"/>
      <w:sz w:val="26"/>
      <w:szCs w:val="26"/>
    </w:rPr>
  </w:style>
  <w:style w:type="character" w:styleId="Hyperlink">
    <w:name w:val="Hyperlink"/>
    <w:basedOn w:val="DefaultParagraphFont"/>
    <w:uiPriority w:val="99"/>
    <w:unhideWhenUsed/>
    <w:rsid w:val="0009640C"/>
    <w:rPr>
      <w:color w:val="0000FF"/>
      <w:u w:val="single"/>
    </w:rPr>
  </w:style>
  <w:style w:type="character" w:customStyle="1" w:styleId="Heading2Char">
    <w:name w:val="Heading 2 Char"/>
    <w:basedOn w:val="DefaultParagraphFont"/>
    <w:link w:val="Heading2"/>
    <w:rsid w:val="000216E7"/>
    <w:rPr>
      <w:rFonts w:ascii="Arial" w:eastAsia="Calibri" w:hAnsi="Arial" w:cs="Arial"/>
      <w:b/>
      <w:bCs/>
      <w:i/>
      <w:iCs/>
      <w:sz w:val="28"/>
      <w:szCs w:val="28"/>
      <w:lang w:val="ro-RO"/>
    </w:rPr>
  </w:style>
  <w:style w:type="paragraph" w:customStyle="1" w:styleId="Default">
    <w:name w:val="Default"/>
    <w:rsid w:val="00CD4A73"/>
    <w:pPr>
      <w:autoSpaceDE w:val="0"/>
      <w:autoSpaceDN w:val="0"/>
      <w:adjustRightInd w:val="0"/>
      <w:spacing w:after="0" w:line="240" w:lineRule="auto"/>
    </w:pPr>
    <w:rPr>
      <w:rFonts w:ascii="Trebuchet MS" w:eastAsia="Calibri" w:hAnsi="Trebuchet MS" w:cs="Trebuchet MS"/>
      <w:color w:val="000000"/>
      <w:sz w:val="24"/>
      <w:szCs w:val="24"/>
      <w:lang w:eastAsia="ro-RO"/>
    </w:rPr>
  </w:style>
  <w:style w:type="character" w:customStyle="1" w:styleId="l5def2">
    <w:name w:val="l5def2"/>
    <w:basedOn w:val="DefaultParagraphFont"/>
    <w:rsid w:val="00CD4A73"/>
    <w:rPr>
      <w:rFonts w:ascii="Arial" w:hAnsi="Arial" w:cs="Arial" w:hint="default"/>
      <w:color w:val="000000"/>
      <w:sz w:val="26"/>
      <w:szCs w:val="26"/>
    </w:rPr>
  </w:style>
  <w:style w:type="character" w:customStyle="1" w:styleId="l5def3">
    <w:name w:val="l5def3"/>
    <w:basedOn w:val="DefaultParagraphFont"/>
    <w:rsid w:val="00CD4A73"/>
    <w:rPr>
      <w:rFonts w:ascii="Arial" w:hAnsi="Arial" w:cs="Arial" w:hint="default"/>
      <w:color w:val="000000"/>
      <w:sz w:val="26"/>
      <w:szCs w:val="26"/>
    </w:rPr>
  </w:style>
  <w:style w:type="character" w:customStyle="1" w:styleId="l5def4">
    <w:name w:val="l5def4"/>
    <w:basedOn w:val="DefaultParagraphFont"/>
    <w:rsid w:val="00CD4A73"/>
    <w:rPr>
      <w:rFonts w:ascii="Arial" w:hAnsi="Arial" w:cs="Arial" w:hint="default"/>
      <w:color w:val="000000"/>
      <w:sz w:val="26"/>
      <w:szCs w:val="26"/>
    </w:rPr>
  </w:style>
  <w:style w:type="character" w:customStyle="1" w:styleId="l5def6">
    <w:name w:val="l5def6"/>
    <w:basedOn w:val="DefaultParagraphFont"/>
    <w:rsid w:val="00CD4A73"/>
    <w:rPr>
      <w:rFonts w:ascii="Arial" w:hAnsi="Arial" w:cs="Arial" w:hint="default"/>
      <w:color w:val="000000"/>
      <w:sz w:val="26"/>
      <w:szCs w:val="26"/>
    </w:rPr>
  </w:style>
  <w:style w:type="character" w:customStyle="1" w:styleId="l5def7">
    <w:name w:val="l5def7"/>
    <w:basedOn w:val="DefaultParagraphFont"/>
    <w:rsid w:val="00CD4A73"/>
    <w:rPr>
      <w:rFonts w:ascii="Arial" w:hAnsi="Arial" w:cs="Arial" w:hint="default"/>
      <w:color w:val="000000"/>
      <w:sz w:val="26"/>
      <w:szCs w:val="26"/>
    </w:rPr>
  </w:style>
  <w:style w:type="character" w:customStyle="1" w:styleId="l5def9">
    <w:name w:val="l5def9"/>
    <w:basedOn w:val="DefaultParagraphFont"/>
    <w:rsid w:val="00CD4A73"/>
    <w:rPr>
      <w:rFonts w:ascii="Arial" w:hAnsi="Arial" w:cs="Arial" w:hint="default"/>
      <w:color w:val="000000"/>
      <w:sz w:val="26"/>
      <w:szCs w:val="26"/>
    </w:rPr>
  </w:style>
  <w:style w:type="character" w:customStyle="1" w:styleId="l5def10">
    <w:name w:val="l5def10"/>
    <w:basedOn w:val="DefaultParagraphFont"/>
    <w:rsid w:val="00CD4A73"/>
    <w:rPr>
      <w:rFonts w:ascii="Arial" w:hAnsi="Arial" w:cs="Arial" w:hint="default"/>
      <w:color w:val="000000"/>
      <w:sz w:val="26"/>
      <w:szCs w:val="26"/>
    </w:rPr>
  </w:style>
  <w:style w:type="paragraph" w:styleId="Header">
    <w:name w:val="header"/>
    <w:basedOn w:val="Normal"/>
    <w:link w:val="HeaderChar"/>
    <w:uiPriority w:val="99"/>
    <w:unhideWhenUsed/>
    <w:rsid w:val="00283789"/>
    <w:pPr>
      <w:tabs>
        <w:tab w:val="center" w:pos="4680"/>
        <w:tab w:val="right" w:pos="9360"/>
      </w:tabs>
    </w:pPr>
  </w:style>
  <w:style w:type="character" w:customStyle="1" w:styleId="HeaderChar">
    <w:name w:val="Header Char"/>
    <w:basedOn w:val="DefaultParagraphFont"/>
    <w:link w:val="Header"/>
    <w:uiPriority w:val="99"/>
    <w:rsid w:val="00283789"/>
    <w:rPr>
      <w:rFonts w:ascii="Times New Roman" w:eastAsia="Calibri" w:hAnsi="Times New Roman" w:cs="Times New Roman"/>
      <w:sz w:val="24"/>
      <w:szCs w:val="24"/>
      <w:lang w:val="ro-RO"/>
    </w:rPr>
  </w:style>
  <w:style w:type="paragraph" w:styleId="Footer">
    <w:name w:val="footer"/>
    <w:basedOn w:val="Normal"/>
    <w:link w:val="FooterChar"/>
    <w:uiPriority w:val="99"/>
    <w:unhideWhenUsed/>
    <w:rsid w:val="00283789"/>
    <w:pPr>
      <w:tabs>
        <w:tab w:val="center" w:pos="4680"/>
        <w:tab w:val="right" w:pos="9360"/>
      </w:tabs>
    </w:pPr>
  </w:style>
  <w:style w:type="character" w:customStyle="1" w:styleId="FooterChar">
    <w:name w:val="Footer Char"/>
    <w:basedOn w:val="DefaultParagraphFont"/>
    <w:link w:val="Footer"/>
    <w:uiPriority w:val="99"/>
    <w:rsid w:val="00283789"/>
    <w:rPr>
      <w:rFonts w:ascii="Times New Roman" w:eastAsia="Calibri" w:hAnsi="Times New Roman" w:cs="Times New Roman"/>
      <w:sz w:val="24"/>
      <w:szCs w:val="24"/>
      <w:lang w:val="ro-RO"/>
    </w:rPr>
  </w:style>
  <w:style w:type="character" w:styleId="FollowedHyperlink">
    <w:name w:val="FollowedHyperlink"/>
    <w:basedOn w:val="DefaultParagraphFont"/>
    <w:uiPriority w:val="99"/>
    <w:semiHidden/>
    <w:unhideWhenUsed/>
    <w:rsid w:val="00093FA9"/>
    <w:rPr>
      <w:color w:val="954F72" w:themeColor="followedHyperlink"/>
      <w:u w:val="single"/>
    </w:rPr>
  </w:style>
  <w:style w:type="paragraph" w:styleId="BalloonText">
    <w:name w:val="Balloon Text"/>
    <w:basedOn w:val="Normal"/>
    <w:link w:val="BalloonTextChar"/>
    <w:uiPriority w:val="99"/>
    <w:semiHidden/>
    <w:unhideWhenUsed/>
    <w:rsid w:val="00AC544A"/>
    <w:rPr>
      <w:rFonts w:ascii="Tahoma" w:hAnsi="Tahoma" w:cs="Tahoma"/>
      <w:sz w:val="16"/>
      <w:szCs w:val="16"/>
    </w:rPr>
  </w:style>
  <w:style w:type="character" w:customStyle="1" w:styleId="BalloonTextChar">
    <w:name w:val="Balloon Text Char"/>
    <w:basedOn w:val="DefaultParagraphFont"/>
    <w:link w:val="BalloonText"/>
    <w:uiPriority w:val="99"/>
    <w:semiHidden/>
    <w:rsid w:val="00AC544A"/>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1249</Words>
  <Characters>7248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Anisia</dc:creator>
  <cp:lastModifiedBy>Ioana Dobrescu</cp:lastModifiedBy>
  <cp:revision>6</cp:revision>
  <cp:lastPrinted>2023-06-28T11:25:00Z</cp:lastPrinted>
  <dcterms:created xsi:type="dcterms:W3CDTF">2023-06-28T11:24:00Z</dcterms:created>
  <dcterms:modified xsi:type="dcterms:W3CDTF">2023-06-28T11:30:00Z</dcterms:modified>
</cp:coreProperties>
</file>